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CellMar>
          <w:left w:w="0" w:type="dxa"/>
          <w:right w:w="0" w:type="dxa"/>
        </w:tblCellMar>
        <w:tblLook w:val="04A0" w:firstRow="1" w:lastRow="0" w:firstColumn="1" w:lastColumn="0" w:noHBand="0" w:noVBand="1"/>
      </w:tblPr>
      <w:tblGrid>
        <w:gridCol w:w="9000"/>
      </w:tblGrid>
      <w:tr w:rsidR="00A72CD0" w:rsidRPr="00A72CD0" w:rsidTr="00A72CD0">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A72CD0" w:rsidRPr="00A72CD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A72CD0" w:rsidRPr="00A72CD0">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72CD0" w:rsidRPr="00A72CD0">
                          <w:tc>
                            <w:tcPr>
                              <w:tcW w:w="0" w:type="auto"/>
                              <w:tcMar>
                                <w:top w:w="0" w:type="dxa"/>
                                <w:left w:w="270" w:type="dxa"/>
                                <w:bottom w:w="135" w:type="dxa"/>
                                <w:right w:w="270" w:type="dxa"/>
                              </w:tcMar>
                              <w:hideMark/>
                            </w:tcPr>
                            <w:p w:rsidR="00A72CD0" w:rsidRPr="00A72CD0" w:rsidRDefault="00A72CD0" w:rsidP="00A72CD0">
                              <w:pPr>
                                <w:spacing w:line="330" w:lineRule="atLeast"/>
                                <w:jc w:val="center"/>
                                <w:rPr>
                                  <w:rFonts w:ascii="Calibri" w:eastAsia="Times New Roman" w:hAnsi="Calibri" w:cs="Calibri"/>
                                  <w:sz w:val="22"/>
                                  <w:szCs w:val="22"/>
                                  <w:lang w:val="en-GB"/>
                                </w:rPr>
                              </w:pPr>
                              <w:r w:rsidRPr="00A72CD0">
                                <w:rPr>
                                  <w:rFonts w:ascii="Helvetica" w:eastAsia="Times New Roman" w:hAnsi="Helvetica" w:cs="Calibri"/>
                                  <w:b/>
                                  <w:bCs/>
                                  <w:color w:val="000000"/>
                                  <w:sz w:val="39"/>
                                  <w:szCs w:val="39"/>
                                  <w:lang w:val="en-GB"/>
                                </w:rPr>
                                <w:t>May 2023 Newsletter</w:t>
                              </w:r>
                            </w:p>
                          </w:tc>
                        </w:tr>
                      </w:tbl>
                      <w:p w:rsidR="00A72CD0" w:rsidRPr="00A72CD0" w:rsidRDefault="00A72CD0" w:rsidP="00A72CD0">
                        <w:pPr>
                          <w:rPr>
                            <w:rFonts w:ascii="Times New Roman" w:eastAsia="Times New Roman" w:hAnsi="Times New Roman" w:cs="Times New Roman"/>
                            <w:lang w:val="en-GB"/>
                          </w:rPr>
                        </w:pPr>
                      </w:p>
                    </w:tc>
                  </w:tr>
                </w:tbl>
                <w:p w:rsidR="00A72CD0" w:rsidRPr="00A72CD0" w:rsidRDefault="00A72CD0" w:rsidP="00A72CD0">
                  <w:pPr>
                    <w:rPr>
                      <w:rFonts w:ascii="Times New Roman" w:eastAsia="Times New Roman" w:hAnsi="Times New Roman" w:cs="Times New Roman"/>
                      <w:lang w:val="en-GB"/>
                    </w:rPr>
                  </w:pPr>
                </w:p>
              </w:tc>
            </w:tr>
          </w:tbl>
          <w:p w:rsidR="00A72CD0" w:rsidRPr="00A72CD0" w:rsidRDefault="00A72CD0" w:rsidP="00A72CD0">
            <w:pPr>
              <w:rPr>
                <w:rFonts w:ascii="Calibri" w:eastAsia="Times New Roman" w:hAnsi="Calibri" w:cs="Calibri"/>
                <w:sz w:val="22"/>
                <w:szCs w:val="22"/>
                <w:lang w:val="en-GB"/>
              </w:rPr>
            </w:pPr>
            <w:r w:rsidRPr="00A72CD0">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A72CD0" w:rsidRPr="00A72CD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A72CD0" w:rsidRPr="00A72CD0">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72CD0" w:rsidRPr="00A72CD0">
                          <w:tc>
                            <w:tcPr>
                              <w:tcW w:w="0" w:type="auto"/>
                              <w:tcMar>
                                <w:top w:w="0" w:type="dxa"/>
                                <w:left w:w="270" w:type="dxa"/>
                                <w:bottom w:w="135" w:type="dxa"/>
                                <w:right w:w="270" w:type="dxa"/>
                              </w:tcMar>
                              <w:hideMark/>
                            </w:tcPr>
                            <w:p w:rsidR="00A72CD0" w:rsidRPr="00A72CD0" w:rsidRDefault="00A72CD0" w:rsidP="00A72CD0">
                              <w:pPr>
                                <w:spacing w:line="330" w:lineRule="atLeast"/>
                                <w:jc w:val="center"/>
                                <w:rPr>
                                  <w:rFonts w:ascii="Calibri" w:eastAsia="Times New Roman" w:hAnsi="Calibri" w:cs="Calibri"/>
                                  <w:sz w:val="22"/>
                                  <w:szCs w:val="22"/>
                                  <w:lang w:val="en-GB"/>
                                </w:rPr>
                              </w:pPr>
                              <w:r w:rsidRPr="00A72CD0">
                                <w:rPr>
                                  <w:rFonts w:ascii="Helvetica" w:eastAsia="Times New Roman" w:hAnsi="Helvetica" w:cs="Calibri"/>
                                  <w:b/>
                                  <w:bCs/>
                                  <w:color w:val="222222"/>
                                  <w:lang w:val="en-GB"/>
                                </w:rPr>
                                <w:t>Teach and Treat</w:t>
                              </w:r>
                              <w:r w:rsidRPr="00A72CD0">
                                <w:rPr>
                                  <w:rFonts w:ascii="Helvetica" w:eastAsia="Times New Roman" w:hAnsi="Helvetica" w:cs="Calibri"/>
                                  <w:color w:val="222222"/>
                                  <w:sz w:val="18"/>
                                  <w:szCs w:val="18"/>
                                  <w:lang w:val="en-GB"/>
                                </w:rPr>
                                <w:br/>
                              </w:r>
                              <w:r w:rsidRPr="00A72CD0">
                                <w:rPr>
                                  <w:rFonts w:ascii="Helvetica" w:eastAsia="Times New Roman" w:hAnsi="Helvetica" w:cs="Calibri"/>
                                  <w:color w:val="222222"/>
                                  <w:sz w:val="18"/>
                                  <w:szCs w:val="18"/>
                                  <w:lang w:val="en-GB"/>
                                </w:rPr>
                                <w:br/>
                              </w:r>
                              <w:r w:rsidRPr="00A72CD0">
                                <w:rPr>
                                  <w:rFonts w:ascii="Helvetica" w:eastAsia="Times New Roman" w:hAnsi="Helvetica" w:cs="Calibri"/>
                                  <w:color w:val="222222"/>
                                  <w:lang w:val="en-GB"/>
                                </w:rPr>
                                <w:t>Independent Prescribing within community pharmacy is central to the vision and strategy of CPSW.  As part of this Swindon &amp; Wiltshire community pharmacists have had the opportunity to have IP training and support from Medvivo as part of a fantastic HEE South pilot program called Teach and Treat.  Six pharmacists are currently involved, with nine more starting in the next cohort.  </w:t>
                              </w:r>
                              <w:bookmarkStart w:id="0" w:name="_Hlk135910557"/>
                              <w:bookmarkEnd w:id="0"/>
                              <w:r w:rsidRPr="00A72CD0">
                                <w:rPr>
                                  <w:rFonts w:ascii="Helvetica" w:eastAsia="Times New Roman" w:hAnsi="Helvetica" w:cs="Calibri"/>
                                  <w:color w:val="222222"/>
                                  <w:lang w:val="en-GB"/>
                                </w:rPr>
                                <w:br/>
                                <w:t>This pilot program has been specifically successful in addressing the common problem that community pharmacists have in finding a designated prescribing practitioner (DPP) or designated medical practitioner (DMP). The BSW Pharmacy ICS team recently attended the Clinical Pharmacy Congress where many people came to learn and talk about the project and its success.  </w:t>
                              </w:r>
                              <w:r w:rsidRPr="00A72CD0">
                                <w:rPr>
                                  <w:rFonts w:ascii="Helvetica" w:eastAsia="Times New Roman" w:hAnsi="Helvetica" w:cs="Calibri"/>
                                  <w:color w:val="222222"/>
                                  <w:lang w:val="en-GB"/>
                                </w:rPr>
                                <w:br/>
                                <w:t> If you want to find out more about the work CPSW is doing locally to support Independent Prescribing opportunities please be in touch.</w:t>
                              </w:r>
                              <w:r w:rsidRPr="00A72CD0">
                                <w:rPr>
                                  <w:rFonts w:ascii="Helvetica" w:eastAsia="Times New Roman" w:hAnsi="Helvetica" w:cs="Calibri"/>
                                  <w:color w:val="222222"/>
                                  <w:sz w:val="18"/>
                                  <w:szCs w:val="18"/>
                                  <w:lang w:val="en-GB"/>
                                </w:rPr>
                                <w:br/>
                                <w:t> </w:t>
                              </w:r>
                            </w:p>
                          </w:tc>
                        </w:tr>
                      </w:tbl>
                      <w:p w:rsidR="00A72CD0" w:rsidRPr="00A72CD0" w:rsidRDefault="00A72CD0" w:rsidP="00A72CD0">
                        <w:pPr>
                          <w:rPr>
                            <w:rFonts w:ascii="Times New Roman" w:eastAsia="Times New Roman" w:hAnsi="Times New Roman" w:cs="Times New Roman"/>
                            <w:lang w:val="en-GB"/>
                          </w:rPr>
                        </w:pPr>
                      </w:p>
                    </w:tc>
                  </w:tr>
                </w:tbl>
                <w:p w:rsidR="00A72CD0" w:rsidRPr="00A72CD0" w:rsidRDefault="00A72CD0" w:rsidP="00A72CD0">
                  <w:pPr>
                    <w:rPr>
                      <w:rFonts w:ascii="Times New Roman" w:eastAsia="Times New Roman" w:hAnsi="Times New Roman" w:cs="Times New Roman"/>
                      <w:lang w:val="en-GB"/>
                    </w:rPr>
                  </w:pPr>
                </w:p>
              </w:tc>
            </w:tr>
          </w:tbl>
          <w:p w:rsidR="00A72CD0" w:rsidRPr="00A72CD0" w:rsidRDefault="00A72CD0" w:rsidP="00A72CD0">
            <w:pPr>
              <w:rPr>
                <w:rFonts w:ascii="Calibri" w:eastAsia="Times New Roman" w:hAnsi="Calibri" w:cs="Calibri"/>
                <w:sz w:val="22"/>
                <w:szCs w:val="22"/>
                <w:lang w:val="en-GB"/>
              </w:rPr>
            </w:pPr>
            <w:r w:rsidRPr="00A72CD0">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A72CD0" w:rsidRPr="00A72CD0">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A72CD0" w:rsidRPr="00A72CD0">
                    <w:tc>
                      <w:tcPr>
                        <w:tcW w:w="0" w:type="auto"/>
                        <w:tcBorders>
                          <w:top w:val="single" w:sz="12" w:space="0" w:color="EAEAEA"/>
                          <w:left w:val="nil"/>
                          <w:bottom w:val="nil"/>
                          <w:right w:val="nil"/>
                        </w:tcBorders>
                        <w:vAlign w:val="center"/>
                        <w:hideMark/>
                      </w:tcPr>
                      <w:p w:rsidR="00A72CD0" w:rsidRPr="00A72CD0" w:rsidRDefault="00A72CD0" w:rsidP="00A72CD0">
                        <w:pPr>
                          <w:rPr>
                            <w:rFonts w:ascii="Calibri" w:eastAsia="Times New Roman" w:hAnsi="Calibri" w:cs="Calibri"/>
                            <w:sz w:val="22"/>
                            <w:szCs w:val="22"/>
                            <w:lang w:val="en-GB"/>
                          </w:rPr>
                        </w:pPr>
                      </w:p>
                    </w:tc>
                  </w:tr>
                </w:tbl>
                <w:p w:rsidR="00A72CD0" w:rsidRPr="00A72CD0" w:rsidRDefault="00A72CD0" w:rsidP="00A72CD0">
                  <w:pPr>
                    <w:rPr>
                      <w:rFonts w:ascii="Times New Roman" w:eastAsia="Times New Roman" w:hAnsi="Times New Roman" w:cs="Times New Roman"/>
                      <w:lang w:val="en-GB"/>
                    </w:rPr>
                  </w:pPr>
                </w:p>
              </w:tc>
            </w:tr>
          </w:tbl>
          <w:p w:rsidR="00A72CD0" w:rsidRPr="00A72CD0" w:rsidRDefault="00A72CD0" w:rsidP="00A72CD0">
            <w:pPr>
              <w:rPr>
                <w:rFonts w:ascii="Calibri" w:eastAsia="Times New Roman" w:hAnsi="Calibri" w:cs="Calibri"/>
                <w:sz w:val="22"/>
                <w:szCs w:val="22"/>
                <w:lang w:val="en-GB"/>
              </w:rPr>
            </w:pPr>
            <w:r w:rsidRPr="00A72CD0">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A72CD0" w:rsidRPr="00A72CD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72CD0" w:rsidRPr="00A72CD0">
                    <w:tc>
                      <w:tcPr>
                        <w:tcW w:w="0" w:type="auto"/>
                        <w:tcMar>
                          <w:top w:w="0" w:type="dxa"/>
                          <w:left w:w="135" w:type="dxa"/>
                          <w:bottom w:w="135" w:type="dxa"/>
                          <w:right w:w="135" w:type="dxa"/>
                        </w:tcMar>
                        <w:hideMark/>
                      </w:tcPr>
                      <w:p w:rsidR="00A72CD0" w:rsidRPr="00A72CD0" w:rsidRDefault="00A72CD0" w:rsidP="00A72CD0">
                        <w:pPr>
                          <w:jc w:val="center"/>
                          <w:rPr>
                            <w:rFonts w:ascii="Calibri" w:eastAsia="Times New Roman" w:hAnsi="Calibri" w:cs="Calibri"/>
                            <w:sz w:val="22"/>
                            <w:szCs w:val="22"/>
                            <w:lang w:val="en-GB"/>
                          </w:rPr>
                        </w:pPr>
                        <w:r w:rsidRPr="00A72CD0">
                          <w:rPr>
                            <w:rFonts w:ascii="Calibri" w:eastAsia="Times New Roman" w:hAnsi="Calibri" w:cs="Calibri"/>
                            <w:sz w:val="22"/>
                            <w:szCs w:val="22"/>
                            <w:lang w:val="en-GB"/>
                          </w:rPr>
                          <w:lastRenderedPageBreak/>
                          <w:fldChar w:fldCharType="begin"/>
                        </w:r>
                        <w:r w:rsidRPr="00A72CD0">
                          <w:rPr>
                            <w:rFonts w:ascii="Calibri" w:eastAsia="Times New Roman" w:hAnsi="Calibri" w:cs="Calibri"/>
                            <w:sz w:val="22"/>
                            <w:szCs w:val="22"/>
                            <w:lang w:val="en-GB"/>
                          </w:rPr>
                          <w:instrText xml:space="preserve"> INCLUDEPICTURE "/var/folders/jt/ssf8xjds2p9ghbc3vkj05ypw0000gn/T/com.microsoft.Word/WebArchiveCopyPasteTempFiles/97856464-8fc6-4b29-16f8-a19bb9680c4d.jpg" \* MERGEFORMATINET </w:instrText>
                        </w:r>
                        <w:r w:rsidRPr="00A72CD0">
                          <w:rPr>
                            <w:rFonts w:ascii="Calibri" w:eastAsia="Times New Roman" w:hAnsi="Calibri" w:cs="Calibri"/>
                            <w:sz w:val="22"/>
                            <w:szCs w:val="22"/>
                            <w:lang w:val="en-GB"/>
                          </w:rPr>
                          <w:fldChar w:fldCharType="separate"/>
                        </w:r>
                        <w:r w:rsidRPr="00A72CD0">
                          <w:rPr>
                            <w:rFonts w:ascii="Calibri" w:eastAsia="Times New Roman" w:hAnsi="Calibri" w:cs="Calibri"/>
                            <w:noProof/>
                            <w:sz w:val="22"/>
                            <w:szCs w:val="22"/>
                            <w:lang w:val="en-GB"/>
                          </w:rPr>
                          <w:drawing>
                            <wp:inline distT="0" distB="0" distL="0" distR="0">
                              <wp:extent cx="3175635" cy="4227830"/>
                              <wp:effectExtent l="0" t="0" r="0" b="1270"/>
                              <wp:docPr id="5" name="Picture 5" descr="/var/folders/jt/ssf8xjds2p9ghbc3vkj05ypw0000gn/T/com.microsoft.Word/WebArchiveCopyPasteTempFiles/97856464-8fc6-4b29-16f8-a19bb9680c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97856464-8fc6-4b29-16f8-a19bb9680c4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75635" cy="4227830"/>
                                      </a:xfrm>
                                      <a:prstGeom prst="rect">
                                        <a:avLst/>
                                      </a:prstGeom>
                                      <a:noFill/>
                                      <a:ln>
                                        <a:noFill/>
                                      </a:ln>
                                    </pic:spPr>
                                  </pic:pic>
                                </a:graphicData>
                              </a:graphic>
                            </wp:inline>
                          </w:drawing>
                        </w:r>
                        <w:r w:rsidRPr="00A72CD0">
                          <w:rPr>
                            <w:rFonts w:ascii="Calibri" w:eastAsia="Times New Roman" w:hAnsi="Calibri" w:cs="Calibri"/>
                            <w:sz w:val="22"/>
                            <w:szCs w:val="22"/>
                            <w:lang w:val="en-GB"/>
                          </w:rPr>
                          <w:fldChar w:fldCharType="end"/>
                        </w:r>
                      </w:p>
                    </w:tc>
                  </w:tr>
                  <w:tr w:rsidR="00A72CD0" w:rsidRPr="00A72CD0">
                    <w:tc>
                      <w:tcPr>
                        <w:tcW w:w="8460" w:type="dxa"/>
                        <w:tcMar>
                          <w:top w:w="0" w:type="dxa"/>
                          <w:left w:w="135" w:type="dxa"/>
                          <w:bottom w:w="0" w:type="dxa"/>
                          <w:right w:w="135" w:type="dxa"/>
                        </w:tcMar>
                        <w:hideMark/>
                      </w:tcPr>
                      <w:p w:rsidR="00A72CD0" w:rsidRPr="00A72CD0" w:rsidRDefault="00A72CD0" w:rsidP="00A72CD0">
                        <w:pPr>
                          <w:spacing w:line="330" w:lineRule="atLeast"/>
                          <w:jc w:val="center"/>
                          <w:rPr>
                            <w:rFonts w:ascii="Calibri" w:eastAsia="Times New Roman" w:hAnsi="Calibri" w:cs="Calibri"/>
                            <w:sz w:val="22"/>
                            <w:szCs w:val="22"/>
                            <w:lang w:val="en-GB"/>
                          </w:rPr>
                        </w:pPr>
                        <w:r w:rsidRPr="00A72CD0">
                          <w:rPr>
                            <w:rFonts w:ascii="Helvetica" w:eastAsia="Times New Roman" w:hAnsi="Helvetica" w:cs="Calibri"/>
                            <w:b/>
                            <w:bCs/>
                            <w:color w:val="656565"/>
                            <w:lang w:val="en-GB"/>
                          </w:rPr>
                          <w:t>MP visit</w:t>
                        </w:r>
                        <w:r w:rsidRPr="00A72CD0">
                          <w:rPr>
                            <w:rFonts w:ascii="Helvetica" w:eastAsia="Times New Roman" w:hAnsi="Helvetica" w:cs="Calibri"/>
                            <w:color w:val="656565"/>
                            <w:lang w:val="en-GB"/>
                          </w:rPr>
                          <w:br/>
                        </w:r>
                        <w:r w:rsidRPr="00A72CD0">
                          <w:rPr>
                            <w:rFonts w:ascii="Helvetica" w:eastAsia="Times New Roman" w:hAnsi="Helvetica" w:cs="Calibri"/>
                            <w:color w:val="656565"/>
                            <w:lang w:val="en-GB"/>
                          </w:rPr>
                          <w:br/>
                          <w:t>Graham, one of our CPSW Independent Members, welcomed his local MP David Johnston OBE to Shrivenham Pharmacy this month.  They discussed healthcare in the village, and the pressures and opportunities facing community pharmacy at this time.</w:t>
                        </w:r>
                        <w:r w:rsidRPr="00A72CD0">
                          <w:rPr>
                            <w:rFonts w:ascii="Helvetica" w:eastAsia="Times New Roman" w:hAnsi="Helvetica" w:cs="Calibri"/>
                            <w:color w:val="656565"/>
                            <w:lang w:val="en-GB"/>
                          </w:rPr>
                          <w:br/>
                          <w:t>Inviting local MPs to visit our pharmacies continues to be part of our support for the </w:t>
                        </w:r>
                        <w:hyperlink r:id="rId5" w:tgtFrame="_blank" w:history="1">
                          <w:r w:rsidRPr="00A72CD0">
                            <w:rPr>
                              <w:rFonts w:ascii="Helvetica" w:eastAsia="Times New Roman" w:hAnsi="Helvetica" w:cs="Calibri"/>
                              <w:b/>
                              <w:bCs/>
                              <w:color w:val="656565"/>
                              <w:lang w:val="en-GB"/>
                            </w:rPr>
                            <w:t>Save Our Pharmacies</w:t>
                          </w:r>
                        </w:hyperlink>
                        <w:r w:rsidRPr="00A72CD0">
                          <w:rPr>
                            <w:rFonts w:ascii="Helvetica" w:eastAsia="Times New Roman" w:hAnsi="Helvetica" w:cs="Calibri"/>
                            <w:color w:val="656565"/>
                            <w:lang w:val="en-GB"/>
                          </w:rPr>
                          <w:t> campaign which has been created by leading national pharmacy bodies, to give new focus to calls for fair pharmacy funding in England.</w:t>
                        </w:r>
                        <w:r w:rsidRPr="00A72CD0">
                          <w:rPr>
                            <w:rFonts w:ascii="Helvetica" w:eastAsia="Times New Roman" w:hAnsi="Helvetica" w:cs="Calibri"/>
                            <w:color w:val="656565"/>
                            <w:lang w:val="en-GB"/>
                          </w:rPr>
                          <w:br/>
                          <w:t>If you would like to arrange for your local MP to visit your pharmacy please be in touch with us at CPSW.</w:t>
                        </w:r>
                      </w:p>
                    </w:tc>
                  </w:tr>
                </w:tbl>
                <w:p w:rsidR="00A72CD0" w:rsidRPr="00A72CD0" w:rsidRDefault="00A72CD0" w:rsidP="00A72CD0">
                  <w:pPr>
                    <w:rPr>
                      <w:rFonts w:ascii="Times New Roman" w:eastAsia="Times New Roman" w:hAnsi="Times New Roman" w:cs="Times New Roman"/>
                      <w:lang w:val="en-GB"/>
                    </w:rPr>
                  </w:pPr>
                </w:p>
              </w:tc>
            </w:tr>
          </w:tbl>
          <w:p w:rsidR="00A72CD0" w:rsidRPr="00A72CD0" w:rsidRDefault="00A72CD0" w:rsidP="00A72CD0">
            <w:pPr>
              <w:rPr>
                <w:rFonts w:ascii="Calibri" w:eastAsia="Times New Roman" w:hAnsi="Calibri" w:cs="Calibri"/>
                <w:sz w:val="22"/>
                <w:szCs w:val="22"/>
                <w:lang w:val="en-GB"/>
              </w:rPr>
            </w:pPr>
            <w:r w:rsidRPr="00A72CD0">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A72CD0" w:rsidRPr="00A72CD0">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A72CD0" w:rsidRPr="00A72CD0">
                    <w:tc>
                      <w:tcPr>
                        <w:tcW w:w="0" w:type="auto"/>
                        <w:tcBorders>
                          <w:top w:val="single" w:sz="12" w:space="0" w:color="EAEAEA"/>
                          <w:left w:val="nil"/>
                          <w:bottom w:val="nil"/>
                          <w:right w:val="nil"/>
                        </w:tcBorders>
                        <w:vAlign w:val="center"/>
                        <w:hideMark/>
                      </w:tcPr>
                      <w:p w:rsidR="00A72CD0" w:rsidRPr="00A72CD0" w:rsidRDefault="00A72CD0" w:rsidP="00A72CD0">
                        <w:pPr>
                          <w:rPr>
                            <w:rFonts w:ascii="Calibri" w:eastAsia="Times New Roman" w:hAnsi="Calibri" w:cs="Calibri"/>
                            <w:sz w:val="22"/>
                            <w:szCs w:val="22"/>
                            <w:lang w:val="en-GB"/>
                          </w:rPr>
                        </w:pPr>
                      </w:p>
                    </w:tc>
                  </w:tr>
                </w:tbl>
                <w:p w:rsidR="00A72CD0" w:rsidRPr="00A72CD0" w:rsidRDefault="00A72CD0" w:rsidP="00A72CD0">
                  <w:pPr>
                    <w:rPr>
                      <w:rFonts w:ascii="Times New Roman" w:eastAsia="Times New Roman" w:hAnsi="Times New Roman" w:cs="Times New Roman"/>
                      <w:lang w:val="en-GB"/>
                    </w:rPr>
                  </w:pPr>
                </w:p>
              </w:tc>
            </w:tr>
          </w:tbl>
          <w:p w:rsidR="00A72CD0" w:rsidRPr="00A72CD0" w:rsidRDefault="00A72CD0" w:rsidP="00A72CD0">
            <w:pPr>
              <w:rPr>
                <w:rFonts w:ascii="Calibri" w:eastAsia="Times New Roman" w:hAnsi="Calibri" w:cs="Calibri"/>
                <w:sz w:val="22"/>
                <w:szCs w:val="22"/>
                <w:lang w:val="en-GB"/>
              </w:rPr>
            </w:pPr>
            <w:r w:rsidRPr="00A72CD0">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A72CD0" w:rsidRPr="00A72CD0">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A72CD0" w:rsidRPr="00A72CD0">
                    <w:trPr>
                      <w:jc w:val="center"/>
                    </w:trPr>
                    <w:tc>
                      <w:tcPr>
                        <w:tcW w:w="0" w:type="auto"/>
                        <w:hideMark/>
                      </w:tcPr>
                      <w:p w:rsidR="00A72CD0" w:rsidRPr="00A72CD0" w:rsidRDefault="00A72CD0" w:rsidP="00A72CD0">
                        <w:pPr>
                          <w:rPr>
                            <w:rFonts w:ascii="Calibri" w:eastAsia="Times New Roman" w:hAnsi="Calibri" w:cs="Calibri"/>
                            <w:sz w:val="22"/>
                            <w:szCs w:val="22"/>
                            <w:lang w:val="en-GB"/>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A72CD0" w:rsidRPr="00A72CD0">
                          <w:tc>
                            <w:tcPr>
                              <w:tcW w:w="0" w:type="auto"/>
                              <w:tcMar>
                                <w:top w:w="135" w:type="dxa"/>
                                <w:left w:w="270" w:type="dxa"/>
                                <w:bottom w:w="135" w:type="dxa"/>
                                <w:right w:w="270" w:type="dxa"/>
                              </w:tcMar>
                              <w:vAlign w:val="center"/>
                              <w:hideMark/>
                            </w:tcPr>
                            <w:tbl>
                              <w:tblPr>
                                <w:tblW w:w="5000" w:type="pct"/>
                                <w:shd w:val="clear" w:color="auto" w:fill="E29999"/>
                                <w:tblCellMar>
                                  <w:left w:w="0" w:type="dxa"/>
                                  <w:right w:w="0" w:type="dxa"/>
                                </w:tblCellMar>
                                <w:tblLook w:val="04A0" w:firstRow="1" w:lastRow="0" w:firstColumn="1" w:lastColumn="0" w:noHBand="0" w:noVBand="1"/>
                              </w:tblPr>
                              <w:tblGrid>
                                <w:gridCol w:w="8454"/>
                              </w:tblGrid>
                              <w:tr w:rsidR="00A72CD0" w:rsidRPr="00A72CD0">
                                <w:tc>
                                  <w:tcPr>
                                    <w:tcW w:w="0" w:type="auto"/>
                                    <w:shd w:val="clear" w:color="auto" w:fill="E29999"/>
                                    <w:tcMar>
                                      <w:top w:w="270" w:type="dxa"/>
                                      <w:left w:w="270" w:type="dxa"/>
                                      <w:bottom w:w="270" w:type="dxa"/>
                                      <w:right w:w="270" w:type="dxa"/>
                                    </w:tcMar>
                                    <w:hideMark/>
                                  </w:tcPr>
                                  <w:p w:rsidR="00A72CD0" w:rsidRPr="00A72CD0" w:rsidRDefault="00A72CD0" w:rsidP="00A72CD0">
                                    <w:pPr>
                                      <w:spacing w:line="330" w:lineRule="atLeast"/>
                                      <w:jc w:val="center"/>
                                      <w:rPr>
                                        <w:rFonts w:ascii="Calibri" w:eastAsia="Times New Roman" w:hAnsi="Calibri" w:cs="Calibri"/>
                                        <w:sz w:val="22"/>
                                        <w:szCs w:val="22"/>
                                        <w:lang w:val="en-GB"/>
                                      </w:rPr>
                                    </w:pPr>
                                    <w:r w:rsidRPr="00A72CD0">
                                      <w:rPr>
                                        <w:rFonts w:ascii="Helvetica" w:eastAsia="Times New Roman" w:hAnsi="Helvetica" w:cs="Calibri"/>
                                        <w:b/>
                                        <w:bCs/>
                                        <w:color w:val="1F1B1B"/>
                                        <w:lang w:val="en-GB"/>
                                      </w:rPr>
                                      <w:t>CPSW Elections</w:t>
                                    </w:r>
                                    <w:r w:rsidRPr="00A72CD0">
                                      <w:rPr>
                                        <w:rFonts w:ascii="Helvetica" w:eastAsia="Times New Roman" w:hAnsi="Helvetica" w:cs="Calibri"/>
                                        <w:color w:val="1F1B1B"/>
                                        <w:lang w:val="en-GB"/>
                                      </w:rPr>
                                      <w:br/>
                                      <w:t xml:space="preserve">We can now announce that the two individuals appointed as CPSW </w:t>
                                    </w:r>
                                    <w:r w:rsidRPr="00A72CD0">
                                      <w:rPr>
                                        <w:rFonts w:ascii="Helvetica" w:eastAsia="Times New Roman" w:hAnsi="Helvetica" w:cs="Calibri"/>
                                        <w:color w:val="1F1B1B"/>
                                        <w:lang w:val="en-GB"/>
                                      </w:rPr>
                                      <w:lastRenderedPageBreak/>
                                      <w:t>committee independent members from 1</w:t>
                                    </w:r>
                                    <w:r w:rsidRPr="00A72CD0">
                                      <w:rPr>
                                        <w:rFonts w:ascii="Helvetica" w:eastAsia="Times New Roman" w:hAnsi="Helvetica" w:cs="Calibri"/>
                                        <w:color w:val="1F1B1B"/>
                                        <w:vertAlign w:val="superscript"/>
                                        <w:lang w:val="en-GB"/>
                                      </w:rPr>
                                      <w:t>st</w:t>
                                    </w:r>
                                    <w:r w:rsidRPr="00A72CD0">
                                      <w:rPr>
                                        <w:rFonts w:ascii="Helvetica" w:eastAsia="Times New Roman" w:hAnsi="Helvetica" w:cs="Calibri"/>
                                        <w:color w:val="1F1B1B"/>
                                        <w:lang w:val="en-GB"/>
                                      </w:rPr>
                                      <w:t> July 2023 are:-</w:t>
                                    </w:r>
                                    <w:r w:rsidRPr="00A72CD0">
                                      <w:rPr>
                                        <w:rFonts w:ascii="Helvetica" w:eastAsia="Times New Roman" w:hAnsi="Helvetica" w:cs="Calibri"/>
                                        <w:color w:val="1F1B1B"/>
                                        <w:lang w:val="en-GB"/>
                                      </w:rPr>
                                      <w:br/>
                                    </w:r>
                                    <w:r w:rsidRPr="00A72CD0">
                                      <w:rPr>
                                        <w:rFonts w:ascii="Helvetica" w:eastAsia="Times New Roman" w:hAnsi="Helvetica" w:cs="Calibri"/>
                                        <w:color w:val="1F1B1B"/>
                                        <w:lang w:val="en-GB"/>
                                      </w:rPr>
                                      <w:br/>
                                    </w:r>
                                    <w:r w:rsidRPr="00A72CD0">
                                      <w:rPr>
                                        <w:rFonts w:ascii="Helvetica" w:eastAsia="Times New Roman" w:hAnsi="Helvetica" w:cs="Calibri"/>
                                        <w:b/>
                                        <w:bCs/>
                                        <w:color w:val="1F1B1B"/>
                                        <w:lang w:val="en-GB"/>
                                      </w:rPr>
                                      <w:t>Anil Kumar Chopra</w:t>
                                    </w:r>
                                    <w:r w:rsidRPr="00A72CD0">
                                      <w:rPr>
                                        <w:rFonts w:ascii="Helvetica" w:eastAsia="Times New Roman" w:hAnsi="Helvetica" w:cs="Calibri"/>
                                        <w:color w:val="1F1B1B"/>
                                        <w:lang w:val="en-GB"/>
                                      </w:rPr>
                                      <w:t> - Epicare Health Pharmacy, Swindon - New committee member </w:t>
                                    </w:r>
                                    <w:r w:rsidRPr="00A72CD0">
                                      <w:rPr>
                                        <w:rFonts w:ascii="Helvetica" w:eastAsia="Times New Roman" w:hAnsi="Helvetica" w:cs="Calibri"/>
                                        <w:color w:val="1F1B1B"/>
                                        <w:lang w:val="en-GB"/>
                                      </w:rPr>
                                      <w:br/>
                                    </w:r>
                                    <w:r w:rsidRPr="00A72CD0">
                                      <w:rPr>
                                        <w:rFonts w:ascii="Helvetica" w:eastAsia="Times New Roman" w:hAnsi="Helvetica" w:cs="Calibri"/>
                                        <w:b/>
                                        <w:bCs/>
                                        <w:color w:val="1F1B1B"/>
                                        <w:lang w:val="en-GB"/>
                                      </w:rPr>
                                      <w:t>Patrick Gompels -  </w:t>
                                    </w:r>
                                    <w:r w:rsidRPr="00A72CD0">
                                      <w:rPr>
                                        <w:rFonts w:ascii="Helvetica" w:eastAsia="Times New Roman" w:hAnsi="Helvetica" w:cs="Calibri"/>
                                        <w:color w:val="1F1B1B"/>
                                        <w:lang w:val="en-GB"/>
                                      </w:rPr>
                                      <w:t>D&amp;M Gompels and Spa Pharmacy, Wiltshire - Continuing committee member</w:t>
                                    </w:r>
                                    <w:r w:rsidRPr="00A72CD0">
                                      <w:rPr>
                                        <w:rFonts w:ascii="Helvetica" w:eastAsia="Times New Roman" w:hAnsi="Helvetica" w:cs="Calibri"/>
                                        <w:color w:val="1F1B1B"/>
                                        <w:lang w:val="en-GB"/>
                                      </w:rPr>
                                      <w:br/>
                                    </w:r>
                                    <w:r w:rsidRPr="00A72CD0">
                                      <w:rPr>
                                        <w:rFonts w:ascii="Helvetica" w:eastAsia="Times New Roman" w:hAnsi="Helvetica" w:cs="Calibri"/>
                                        <w:color w:val="1F1B1B"/>
                                        <w:lang w:val="en-GB"/>
                                      </w:rPr>
                                      <w:br/>
                                      <w:t>The other eight places on the LPC will be filled by nominations from the Company Chemists’ Association (CCA) and Association of Independent Multiple Pharmacies (AIMp) ready for the new committee to start on 1st July 2023 (as per the new constitution). The name of the full committee membership will be announced in a couple of weeks.</w:t>
                                    </w:r>
                                  </w:p>
                                </w:tc>
                              </w:tr>
                            </w:tbl>
                            <w:p w:rsidR="00A72CD0" w:rsidRPr="00A72CD0" w:rsidRDefault="00A72CD0" w:rsidP="00A72CD0">
                              <w:pPr>
                                <w:rPr>
                                  <w:rFonts w:ascii="Times New Roman" w:eastAsia="Times New Roman" w:hAnsi="Times New Roman" w:cs="Times New Roman"/>
                                  <w:lang w:val="en-GB"/>
                                </w:rPr>
                              </w:pPr>
                            </w:p>
                          </w:tc>
                        </w:tr>
                      </w:tbl>
                      <w:p w:rsidR="00A72CD0" w:rsidRPr="00A72CD0" w:rsidRDefault="00A72CD0" w:rsidP="00A72CD0">
                        <w:pPr>
                          <w:rPr>
                            <w:rFonts w:ascii="Times New Roman" w:eastAsia="Times New Roman" w:hAnsi="Times New Roman" w:cs="Times New Roman"/>
                            <w:lang w:val="en-GB"/>
                          </w:rPr>
                        </w:pPr>
                      </w:p>
                    </w:tc>
                  </w:tr>
                </w:tbl>
                <w:p w:rsidR="00A72CD0" w:rsidRPr="00A72CD0" w:rsidRDefault="00A72CD0" w:rsidP="00A72CD0">
                  <w:pPr>
                    <w:jc w:val="center"/>
                    <w:rPr>
                      <w:rFonts w:ascii="Times New Roman" w:eastAsia="Times New Roman" w:hAnsi="Times New Roman" w:cs="Times New Roman"/>
                      <w:lang w:val="en-GB"/>
                    </w:rPr>
                  </w:pPr>
                </w:p>
              </w:tc>
            </w:tr>
          </w:tbl>
          <w:p w:rsidR="00A72CD0" w:rsidRPr="00A72CD0" w:rsidRDefault="00A72CD0" w:rsidP="00A72CD0">
            <w:pPr>
              <w:rPr>
                <w:rFonts w:ascii="Calibri" w:eastAsia="Times New Roman" w:hAnsi="Calibri" w:cs="Calibri"/>
                <w:sz w:val="22"/>
                <w:szCs w:val="22"/>
                <w:lang w:val="en-GB"/>
              </w:rPr>
            </w:pPr>
            <w:r w:rsidRPr="00A72CD0">
              <w:rPr>
                <w:rFonts w:ascii="Calibri" w:eastAsia="Times New Roman" w:hAnsi="Calibri" w:cs="Calibri"/>
                <w:sz w:val="22"/>
                <w:szCs w:val="22"/>
                <w:lang w:val="en-GB"/>
              </w:rPr>
              <w:lastRenderedPageBreak/>
              <w:t> </w:t>
            </w:r>
          </w:p>
          <w:tbl>
            <w:tblPr>
              <w:tblW w:w="5000" w:type="pct"/>
              <w:tblCellMar>
                <w:left w:w="0" w:type="dxa"/>
                <w:right w:w="0" w:type="dxa"/>
              </w:tblCellMar>
              <w:tblLook w:val="04A0" w:firstRow="1" w:lastRow="0" w:firstColumn="1" w:lastColumn="0" w:noHBand="0" w:noVBand="1"/>
            </w:tblPr>
            <w:tblGrid>
              <w:gridCol w:w="9000"/>
            </w:tblGrid>
            <w:tr w:rsidR="00A72CD0" w:rsidRPr="00A72CD0">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A72CD0" w:rsidRPr="00A72CD0">
                    <w:tc>
                      <w:tcPr>
                        <w:tcW w:w="0" w:type="auto"/>
                        <w:tcBorders>
                          <w:top w:val="single" w:sz="12" w:space="0" w:color="EAEAEA"/>
                          <w:left w:val="nil"/>
                          <w:bottom w:val="nil"/>
                          <w:right w:val="nil"/>
                        </w:tcBorders>
                        <w:vAlign w:val="center"/>
                        <w:hideMark/>
                      </w:tcPr>
                      <w:p w:rsidR="00A72CD0" w:rsidRPr="00A72CD0" w:rsidRDefault="00A72CD0" w:rsidP="00A72CD0">
                        <w:pPr>
                          <w:rPr>
                            <w:rFonts w:ascii="Calibri" w:eastAsia="Times New Roman" w:hAnsi="Calibri" w:cs="Calibri"/>
                            <w:sz w:val="22"/>
                            <w:szCs w:val="22"/>
                            <w:lang w:val="en-GB"/>
                          </w:rPr>
                        </w:pPr>
                      </w:p>
                    </w:tc>
                  </w:tr>
                </w:tbl>
                <w:p w:rsidR="00A72CD0" w:rsidRPr="00A72CD0" w:rsidRDefault="00A72CD0" w:rsidP="00A72CD0">
                  <w:pPr>
                    <w:rPr>
                      <w:rFonts w:ascii="Times New Roman" w:eastAsia="Times New Roman" w:hAnsi="Times New Roman" w:cs="Times New Roman"/>
                      <w:lang w:val="en-GB"/>
                    </w:rPr>
                  </w:pPr>
                </w:p>
              </w:tc>
            </w:tr>
          </w:tbl>
          <w:p w:rsidR="00A72CD0" w:rsidRPr="00A72CD0" w:rsidRDefault="00A72CD0" w:rsidP="00A72CD0">
            <w:pPr>
              <w:rPr>
                <w:rFonts w:ascii="ArialMT" w:eastAsia="Times New Roman" w:hAnsi="ArialMT" w:cs="Times New Roman"/>
                <w:lang w:val="en-GB"/>
              </w:rPr>
            </w:pPr>
          </w:p>
        </w:tc>
      </w:tr>
      <w:tr w:rsidR="00A72CD0" w:rsidRPr="00A72CD0" w:rsidTr="00A72CD0">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A72CD0" w:rsidRPr="00A72CD0">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A72CD0" w:rsidRPr="00A72CD0">
                    <w:trPr>
                      <w:jc w:val="center"/>
                    </w:trPr>
                    <w:tc>
                      <w:tcPr>
                        <w:tcW w:w="0" w:type="auto"/>
                        <w:hideMark/>
                      </w:tcPr>
                      <w:p w:rsidR="00A72CD0" w:rsidRPr="00A72CD0" w:rsidRDefault="00A72CD0" w:rsidP="00A72CD0">
                        <w:pPr>
                          <w:rPr>
                            <w:rFonts w:ascii="Times New Roman" w:eastAsia="Times New Roman" w:hAnsi="Times New Roman" w:cs="Times New Roman"/>
                            <w:sz w:val="20"/>
                            <w:szCs w:val="20"/>
                            <w:lang w:val="en-GB"/>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A72CD0" w:rsidRPr="00A72CD0">
                          <w:tc>
                            <w:tcPr>
                              <w:tcW w:w="0" w:type="auto"/>
                              <w:tcMar>
                                <w:top w:w="135" w:type="dxa"/>
                                <w:left w:w="270" w:type="dxa"/>
                                <w:bottom w:w="135" w:type="dxa"/>
                                <w:right w:w="270" w:type="dxa"/>
                              </w:tcMar>
                              <w:vAlign w:val="center"/>
                              <w:hideMark/>
                            </w:tcPr>
                            <w:tbl>
                              <w:tblPr>
                                <w:tblW w:w="5000" w:type="pct"/>
                                <w:shd w:val="clear" w:color="auto" w:fill="9EDD9E"/>
                                <w:tblCellMar>
                                  <w:left w:w="0" w:type="dxa"/>
                                  <w:right w:w="0" w:type="dxa"/>
                                </w:tblCellMar>
                                <w:tblLook w:val="04A0" w:firstRow="1" w:lastRow="0" w:firstColumn="1" w:lastColumn="0" w:noHBand="0" w:noVBand="1"/>
                              </w:tblPr>
                              <w:tblGrid>
                                <w:gridCol w:w="8454"/>
                              </w:tblGrid>
                              <w:tr w:rsidR="00A72CD0" w:rsidRPr="00A72CD0">
                                <w:tc>
                                  <w:tcPr>
                                    <w:tcW w:w="0" w:type="auto"/>
                                    <w:shd w:val="clear" w:color="auto" w:fill="9EDD9E"/>
                                    <w:tcMar>
                                      <w:top w:w="270" w:type="dxa"/>
                                      <w:left w:w="270" w:type="dxa"/>
                                      <w:bottom w:w="270" w:type="dxa"/>
                                      <w:right w:w="270" w:type="dxa"/>
                                    </w:tcMar>
                                    <w:hideMark/>
                                  </w:tcPr>
                                  <w:p w:rsidR="00A72CD0" w:rsidRPr="00A72CD0" w:rsidRDefault="00A72CD0" w:rsidP="00A72CD0">
                                    <w:pPr>
                                      <w:spacing w:line="330" w:lineRule="atLeast"/>
                                      <w:jc w:val="center"/>
                                      <w:rPr>
                                        <w:rFonts w:ascii="Calibri" w:eastAsia="Times New Roman" w:hAnsi="Calibri" w:cs="Calibri"/>
                                        <w:sz w:val="22"/>
                                        <w:szCs w:val="22"/>
                                        <w:lang w:val="en-GB"/>
                                      </w:rPr>
                                    </w:pPr>
                                    <w:r w:rsidRPr="00A72CD0">
                                      <w:rPr>
                                        <w:rFonts w:ascii="Helvetica" w:eastAsia="Times New Roman" w:hAnsi="Helvetica" w:cs="Calibri"/>
                                        <w:b/>
                                        <w:bCs/>
                                        <w:color w:val="1A1616"/>
                                        <w:lang w:val="en-GB"/>
                                      </w:rPr>
                                      <w:t>FAO Wiltshire Pharmacies only </w:t>
                                    </w:r>
                                    <w:r w:rsidRPr="00A72CD0">
                                      <w:rPr>
                                        <w:rFonts w:ascii="Helvetica" w:eastAsia="Times New Roman" w:hAnsi="Helvetica" w:cs="Calibri"/>
                                        <w:color w:val="1A1616"/>
                                        <w:lang w:val="en-GB"/>
                                      </w:rPr>
                                      <w:br/>
                                      <w:t> </w:t>
                                    </w:r>
                                    <w:r w:rsidRPr="00A72CD0">
                                      <w:rPr>
                                        <w:rFonts w:ascii="Helvetica" w:eastAsia="Times New Roman" w:hAnsi="Helvetica" w:cs="Calibri"/>
                                        <w:color w:val="1A1616"/>
                                        <w:lang w:val="en-GB"/>
                                      </w:rPr>
                                      <w:br/>
                                      <w:t>Public Health Services Contract - April 2024</w:t>
                                    </w:r>
                                    <w:r w:rsidRPr="00A72CD0">
                                      <w:rPr>
                                        <w:rFonts w:ascii="Helvetica" w:eastAsia="Times New Roman" w:hAnsi="Helvetica" w:cs="Calibri"/>
                                        <w:color w:val="1A1616"/>
                                        <w:lang w:val="en-GB"/>
                                      </w:rPr>
                                      <w:br/>
                                      <w:t>Online Stakeholder event: 15</w:t>
                                    </w:r>
                                    <w:r w:rsidRPr="00A72CD0">
                                      <w:rPr>
                                        <w:rFonts w:ascii="Helvetica" w:eastAsia="Times New Roman" w:hAnsi="Helvetica" w:cs="Calibri"/>
                                        <w:color w:val="1A1616"/>
                                        <w:vertAlign w:val="superscript"/>
                                        <w:lang w:val="en-GB"/>
                                      </w:rPr>
                                      <w:t>th</w:t>
                                    </w:r>
                                    <w:r w:rsidRPr="00A72CD0">
                                      <w:rPr>
                                        <w:rFonts w:ascii="Helvetica" w:eastAsia="Times New Roman" w:hAnsi="Helvetica" w:cs="Calibri"/>
                                        <w:color w:val="1A1616"/>
                                        <w:lang w:val="en-GB"/>
                                      </w:rPr>
                                      <w:t> June 12-2pm</w:t>
                                    </w:r>
                                    <w:r w:rsidRPr="00A72CD0">
                                      <w:rPr>
                                        <w:rFonts w:ascii="Helvetica" w:eastAsia="Times New Roman" w:hAnsi="Helvetica" w:cs="Calibri"/>
                                        <w:color w:val="1A1616"/>
                                        <w:lang w:val="en-GB"/>
                                      </w:rPr>
                                      <w:br/>
                                    </w:r>
                                    <w:r w:rsidRPr="00A72CD0">
                                      <w:rPr>
                                        <w:rFonts w:ascii="Helvetica" w:eastAsia="Times New Roman" w:hAnsi="Helvetica" w:cs="Calibri"/>
                                        <w:color w:val="1A1616"/>
                                        <w:lang w:val="en-GB"/>
                                      </w:rPr>
                                      <w:br/>
                                      <w:t>We would encourage contractors to attend this event to engage with the public health contracting process and provide valuable feedback.  Please feel free to pass the information on to the most appropriate person in your organisation to attend.  Registration for the online event is available </w:t>
                                    </w:r>
                                    <w:hyperlink r:id="rId6" w:history="1">
                                      <w:r w:rsidRPr="00A72CD0">
                                        <w:rPr>
                                          <w:rFonts w:ascii="Helvetica" w:eastAsia="Times New Roman" w:hAnsi="Helvetica" w:cs="Calibri"/>
                                          <w:color w:val="007C89"/>
                                          <w:u w:val="single"/>
                                          <w:lang w:val="en-GB"/>
                                        </w:rPr>
                                        <w:t>here</w:t>
                                      </w:r>
                                    </w:hyperlink>
                                    <w:r w:rsidRPr="00A72CD0">
                                      <w:rPr>
                                        <w:rFonts w:ascii="Helvetica" w:eastAsia="Times New Roman" w:hAnsi="Helvetica" w:cs="Calibri"/>
                                        <w:color w:val="1A1616"/>
                                        <w:lang w:val="en-GB"/>
                                      </w:rPr>
                                      <w:t>.</w:t>
                                    </w:r>
                                  </w:p>
                                </w:tc>
                              </w:tr>
                            </w:tbl>
                            <w:p w:rsidR="00A72CD0" w:rsidRPr="00A72CD0" w:rsidRDefault="00A72CD0" w:rsidP="00A72CD0">
                              <w:pPr>
                                <w:rPr>
                                  <w:rFonts w:ascii="Times New Roman" w:eastAsia="Times New Roman" w:hAnsi="Times New Roman" w:cs="Times New Roman"/>
                                  <w:lang w:val="en-GB"/>
                                </w:rPr>
                              </w:pPr>
                            </w:p>
                          </w:tc>
                        </w:tr>
                      </w:tbl>
                      <w:p w:rsidR="00A72CD0" w:rsidRPr="00A72CD0" w:rsidRDefault="00A72CD0" w:rsidP="00A72CD0">
                        <w:pPr>
                          <w:rPr>
                            <w:rFonts w:ascii="Times New Roman" w:eastAsia="Times New Roman" w:hAnsi="Times New Roman" w:cs="Times New Roman"/>
                            <w:lang w:val="en-GB"/>
                          </w:rPr>
                        </w:pPr>
                      </w:p>
                    </w:tc>
                  </w:tr>
                </w:tbl>
                <w:p w:rsidR="00A72CD0" w:rsidRPr="00A72CD0" w:rsidRDefault="00A72CD0" w:rsidP="00A72CD0">
                  <w:pPr>
                    <w:jc w:val="center"/>
                    <w:rPr>
                      <w:rFonts w:ascii="Times New Roman" w:eastAsia="Times New Roman" w:hAnsi="Times New Roman" w:cs="Times New Roman"/>
                      <w:lang w:val="en-GB"/>
                    </w:rPr>
                  </w:pPr>
                </w:p>
              </w:tc>
            </w:tr>
          </w:tbl>
          <w:p w:rsidR="00A72CD0" w:rsidRPr="00A72CD0" w:rsidRDefault="00A72CD0" w:rsidP="00A72CD0">
            <w:pPr>
              <w:rPr>
                <w:rFonts w:ascii="Calibri" w:eastAsia="Times New Roman" w:hAnsi="Calibri" w:cs="Calibri"/>
                <w:sz w:val="22"/>
                <w:szCs w:val="22"/>
                <w:lang w:val="en-GB"/>
              </w:rPr>
            </w:pPr>
            <w:r w:rsidRPr="00A72CD0">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A72CD0" w:rsidRPr="00A72CD0">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A72CD0" w:rsidRPr="00A72CD0">
                    <w:tc>
                      <w:tcPr>
                        <w:tcW w:w="0" w:type="auto"/>
                        <w:tcBorders>
                          <w:top w:val="single" w:sz="12" w:space="0" w:color="EAEAEA"/>
                          <w:left w:val="nil"/>
                          <w:bottom w:val="nil"/>
                          <w:right w:val="nil"/>
                        </w:tcBorders>
                        <w:vAlign w:val="center"/>
                        <w:hideMark/>
                      </w:tcPr>
                      <w:p w:rsidR="00A72CD0" w:rsidRPr="00A72CD0" w:rsidRDefault="00A72CD0" w:rsidP="00A72CD0">
                        <w:pPr>
                          <w:rPr>
                            <w:rFonts w:ascii="Calibri" w:eastAsia="Times New Roman" w:hAnsi="Calibri" w:cs="Calibri"/>
                            <w:sz w:val="22"/>
                            <w:szCs w:val="22"/>
                            <w:lang w:val="en-GB"/>
                          </w:rPr>
                        </w:pPr>
                      </w:p>
                    </w:tc>
                  </w:tr>
                </w:tbl>
                <w:p w:rsidR="00A72CD0" w:rsidRPr="00A72CD0" w:rsidRDefault="00A72CD0" w:rsidP="00A72CD0">
                  <w:pPr>
                    <w:rPr>
                      <w:rFonts w:ascii="Times New Roman" w:eastAsia="Times New Roman" w:hAnsi="Times New Roman" w:cs="Times New Roman"/>
                      <w:lang w:val="en-GB"/>
                    </w:rPr>
                  </w:pPr>
                </w:p>
              </w:tc>
            </w:tr>
          </w:tbl>
          <w:p w:rsidR="00A72CD0" w:rsidRPr="00A72CD0" w:rsidRDefault="00A72CD0" w:rsidP="00A72CD0">
            <w:pPr>
              <w:rPr>
                <w:rFonts w:ascii="Calibri" w:eastAsia="Times New Roman" w:hAnsi="Calibri" w:cs="Calibri"/>
                <w:sz w:val="22"/>
                <w:szCs w:val="22"/>
                <w:lang w:val="en-GB"/>
              </w:rPr>
            </w:pPr>
            <w:r w:rsidRPr="00A72CD0">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A72CD0" w:rsidRPr="00A72CD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A72CD0" w:rsidRPr="00A72CD0">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72CD0" w:rsidRPr="00A72CD0">
                          <w:tc>
                            <w:tcPr>
                              <w:tcW w:w="0" w:type="auto"/>
                              <w:tcMar>
                                <w:top w:w="0" w:type="dxa"/>
                                <w:left w:w="270" w:type="dxa"/>
                                <w:bottom w:w="135" w:type="dxa"/>
                                <w:right w:w="270" w:type="dxa"/>
                              </w:tcMar>
                              <w:hideMark/>
                            </w:tcPr>
                            <w:p w:rsidR="00A72CD0" w:rsidRPr="00A72CD0" w:rsidRDefault="00A72CD0" w:rsidP="00A72CD0">
                              <w:pPr>
                                <w:spacing w:line="330" w:lineRule="atLeast"/>
                                <w:jc w:val="center"/>
                                <w:rPr>
                                  <w:rFonts w:ascii="Calibri" w:eastAsia="Times New Roman" w:hAnsi="Calibri" w:cs="Calibri"/>
                                  <w:sz w:val="22"/>
                                  <w:szCs w:val="22"/>
                                  <w:lang w:val="en-GB"/>
                                </w:rPr>
                              </w:pPr>
                              <w:r w:rsidRPr="00A72CD0">
                                <w:rPr>
                                  <w:rFonts w:ascii="Helvetica" w:eastAsia="Times New Roman" w:hAnsi="Helvetica" w:cs="Calibri"/>
                                  <w:b/>
                                  <w:bCs/>
                                  <w:color w:val="202020"/>
                                  <w:lang w:val="en-GB"/>
                                </w:rPr>
                                <w:t>FAO Swindon Pharmacies only</w:t>
                              </w:r>
                              <w:r w:rsidRPr="00A72CD0">
                                <w:rPr>
                                  <w:rFonts w:ascii="Helvetica" w:eastAsia="Times New Roman" w:hAnsi="Helvetica" w:cs="Calibri"/>
                                  <w:color w:val="202020"/>
                                  <w:lang w:val="en-GB"/>
                                </w:rPr>
                                <w:br/>
                              </w:r>
                              <w:r w:rsidRPr="00A72CD0">
                                <w:rPr>
                                  <w:rFonts w:ascii="Helvetica" w:eastAsia="Times New Roman" w:hAnsi="Helvetica" w:cs="Calibri"/>
                                  <w:color w:val="202020"/>
                                  <w:lang w:val="en-GB"/>
                                </w:rPr>
                                <w:br/>
                                <w:t>Opportunity to provide your opinion on the new Health and Wellbeing Strategy 2023-2033 for Swindon.  Swindon Borough Council would like to hear your views on this strategy which you can view below.  The information received from the survey will be used to inform and shape the strategy and related work.  </w:t>
                              </w:r>
                              <w:r w:rsidRPr="00A72CD0">
                                <w:rPr>
                                  <w:rFonts w:ascii="Helvetica" w:eastAsia="Times New Roman" w:hAnsi="Helvetica" w:cs="Calibri"/>
                                  <w:color w:val="202020"/>
                                  <w:lang w:val="en-GB"/>
                                </w:rPr>
                                <w:br/>
                                <w:t>You can provide your views by completing the online survey available </w:t>
                              </w:r>
                              <w:hyperlink r:id="rId7" w:tgtFrame="_blank" w:history="1">
                                <w:r w:rsidRPr="00A72CD0">
                                  <w:rPr>
                                    <w:rFonts w:ascii="Helvetica" w:eastAsia="Times New Roman" w:hAnsi="Helvetica" w:cs="Calibri"/>
                                    <w:color w:val="007C89"/>
                                    <w:u w:val="single"/>
                                    <w:lang w:val="en-GB"/>
                                  </w:rPr>
                                  <w:t>here.</w:t>
                                </w:r>
                              </w:hyperlink>
                            </w:p>
                          </w:tc>
                        </w:tr>
                      </w:tbl>
                      <w:p w:rsidR="00A72CD0" w:rsidRPr="00A72CD0" w:rsidRDefault="00A72CD0" w:rsidP="00A72CD0">
                        <w:pPr>
                          <w:rPr>
                            <w:rFonts w:ascii="Times New Roman" w:eastAsia="Times New Roman" w:hAnsi="Times New Roman" w:cs="Times New Roman"/>
                            <w:lang w:val="en-GB"/>
                          </w:rPr>
                        </w:pPr>
                      </w:p>
                    </w:tc>
                  </w:tr>
                </w:tbl>
                <w:p w:rsidR="00A72CD0" w:rsidRPr="00A72CD0" w:rsidRDefault="00A72CD0" w:rsidP="00A72CD0">
                  <w:pPr>
                    <w:rPr>
                      <w:rFonts w:ascii="Times New Roman" w:eastAsia="Times New Roman" w:hAnsi="Times New Roman" w:cs="Times New Roman"/>
                      <w:lang w:val="en-GB"/>
                    </w:rPr>
                  </w:pPr>
                </w:p>
              </w:tc>
            </w:tr>
          </w:tbl>
          <w:p w:rsidR="00A72CD0" w:rsidRPr="00A72CD0" w:rsidRDefault="00A72CD0" w:rsidP="00A72CD0">
            <w:pPr>
              <w:rPr>
                <w:rFonts w:ascii="Calibri" w:eastAsia="Times New Roman" w:hAnsi="Calibri" w:cs="Calibri"/>
                <w:sz w:val="22"/>
                <w:szCs w:val="22"/>
                <w:lang w:val="en-GB"/>
              </w:rPr>
            </w:pPr>
            <w:r w:rsidRPr="00A72CD0">
              <w:rPr>
                <w:rFonts w:ascii="Calibri" w:eastAsia="Times New Roman" w:hAnsi="Calibri" w:cs="Calibri"/>
                <w:sz w:val="22"/>
                <w:szCs w:val="22"/>
                <w:lang w:val="en-GB"/>
              </w:rPr>
              <w:lastRenderedPageBreak/>
              <w:t> </w:t>
            </w:r>
          </w:p>
          <w:tbl>
            <w:tblPr>
              <w:tblW w:w="5000" w:type="pct"/>
              <w:tblCellMar>
                <w:left w:w="0" w:type="dxa"/>
                <w:right w:w="0" w:type="dxa"/>
              </w:tblCellMar>
              <w:tblLook w:val="04A0" w:firstRow="1" w:lastRow="0" w:firstColumn="1" w:lastColumn="0" w:noHBand="0" w:noVBand="1"/>
            </w:tblPr>
            <w:tblGrid>
              <w:gridCol w:w="9000"/>
            </w:tblGrid>
            <w:tr w:rsidR="00A72CD0" w:rsidRPr="00A72CD0">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A72CD0" w:rsidRPr="00A72CD0">
                    <w:tc>
                      <w:tcPr>
                        <w:tcW w:w="0" w:type="auto"/>
                        <w:tcBorders>
                          <w:top w:val="single" w:sz="12" w:space="0" w:color="EAEAEA"/>
                          <w:left w:val="nil"/>
                          <w:bottom w:val="nil"/>
                          <w:right w:val="nil"/>
                        </w:tcBorders>
                        <w:vAlign w:val="center"/>
                        <w:hideMark/>
                      </w:tcPr>
                      <w:p w:rsidR="00A72CD0" w:rsidRPr="00A72CD0" w:rsidRDefault="00A72CD0" w:rsidP="00A72CD0">
                        <w:pPr>
                          <w:rPr>
                            <w:rFonts w:ascii="Calibri" w:eastAsia="Times New Roman" w:hAnsi="Calibri" w:cs="Calibri"/>
                            <w:sz w:val="22"/>
                            <w:szCs w:val="22"/>
                            <w:lang w:val="en-GB"/>
                          </w:rPr>
                        </w:pPr>
                      </w:p>
                    </w:tc>
                  </w:tr>
                </w:tbl>
                <w:p w:rsidR="00A72CD0" w:rsidRPr="00A72CD0" w:rsidRDefault="00A72CD0" w:rsidP="00A72CD0">
                  <w:pPr>
                    <w:rPr>
                      <w:rFonts w:ascii="Times New Roman" w:eastAsia="Times New Roman" w:hAnsi="Times New Roman" w:cs="Times New Roman"/>
                      <w:lang w:val="en-GB"/>
                    </w:rPr>
                  </w:pPr>
                </w:p>
              </w:tc>
            </w:tr>
          </w:tbl>
          <w:p w:rsidR="00A72CD0" w:rsidRPr="00A72CD0" w:rsidRDefault="00A72CD0" w:rsidP="00A72CD0">
            <w:pPr>
              <w:rPr>
                <w:rFonts w:ascii="Calibri" w:eastAsia="Times New Roman" w:hAnsi="Calibri" w:cs="Calibri"/>
                <w:sz w:val="22"/>
                <w:szCs w:val="22"/>
                <w:lang w:val="en-GB"/>
              </w:rPr>
            </w:pPr>
            <w:r w:rsidRPr="00A72CD0">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A72CD0" w:rsidRPr="00A72CD0">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A72CD0" w:rsidRPr="00A72CD0">
                    <w:trPr>
                      <w:jc w:val="center"/>
                    </w:trPr>
                    <w:tc>
                      <w:tcPr>
                        <w:tcW w:w="0" w:type="auto"/>
                        <w:hideMark/>
                      </w:tcPr>
                      <w:p w:rsidR="00A72CD0" w:rsidRPr="00A72CD0" w:rsidRDefault="00A72CD0" w:rsidP="00A72CD0">
                        <w:pPr>
                          <w:rPr>
                            <w:rFonts w:ascii="Calibri" w:eastAsia="Times New Roman" w:hAnsi="Calibri" w:cs="Calibri"/>
                            <w:sz w:val="22"/>
                            <w:szCs w:val="22"/>
                            <w:lang w:val="en-GB"/>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A72CD0" w:rsidRPr="00A72CD0">
                          <w:tc>
                            <w:tcPr>
                              <w:tcW w:w="0" w:type="auto"/>
                              <w:tcMar>
                                <w:top w:w="135" w:type="dxa"/>
                                <w:left w:w="270" w:type="dxa"/>
                                <w:bottom w:w="135" w:type="dxa"/>
                                <w:right w:w="270" w:type="dxa"/>
                              </w:tcMar>
                              <w:vAlign w:val="center"/>
                              <w:hideMark/>
                            </w:tcPr>
                            <w:tbl>
                              <w:tblPr>
                                <w:tblW w:w="5000" w:type="pct"/>
                                <w:shd w:val="clear" w:color="auto" w:fill="BD8BC7"/>
                                <w:tblCellMar>
                                  <w:left w:w="0" w:type="dxa"/>
                                  <w:right w:w="0" w:type="dxa"/>
                                </w:tblCellMar>
                                <w:tblLook w:val="04A0" w:firstRow="1" w:lastRow="0" w:firstColumn="1" w:lastColumn="0" w:noHBand="0" w:noVBand="1"/>
                              </w:tblPr>
                              <w:tblGrid>
                                <w:gridCol w:w="8454"/>
                              </w:tblGrid>
                              <w:tr w:rsidR="00A72CD0" w:rsidRPr="00A72CD0">
                                <w:tc>
                                  <w:tcPr>
                                    <w:tcW w:w="0" w:type="auto"/>
                                    <w:shd w:val="clear" w:color="auto" w:fill="BD8BC7"/>
                                    <w:tcMar>
                                      <w:top w:w="270" w:type="dxa"/>
                                      <w:left w:w="270" w:type="dxa"/>
                                      <w:bottom w:w="270" w:type="dxa"/>
                                      <w:right w:w="270" w:type="dxa"/>
                                    </w:tcMar>
                                    <w:hideMark/>
                                  </w:tcPr>
                                  <w:p w:rsidR="00A72CD0" w:rsidRPr="00A72CD0" w:rsidRDefault="00A72CD0" w:rsidP="00A72CD0">
                                    <w:pPr>
                                      <w:spacing w:line="330" w:lineRule="atLeast"/>
                                      <w:jc w:val="center"/>
                                      <w:rPr>
                                        <w:rFonts w:ascii="Calibri" w:eastAsia="Times New Roman" w:hAnsi="Calibri" w:cs="Calibri"/>
                                        <w:sz w:val="22"/>
                                        <w:szCs w:val="22"/>
                                        <w:lang w:val="en-GB"/>
                                      </w:rPr>
                                    </w:pPr>
                                    <w:r w:rsidRPr="00A72CD0">
                                      <w:rPr>
                                        <w:rFonts w:ascii="Helvetica" w:eastAsia="Times New Roman" w:hAnsi="Helvetica" w:cs="Calibri"/>
                                        <w:b/>
                                        <w:bCs/>
                                        <w:color w:val="0C0B0B"/>
                                        <w:lang w:val="en-GB"/>
                                      </w:rPr>
                                      <w:t>Important PSNC updates</w:t>
                                    </w:r>
                                    <w:r w:rsidRPr="00A72CD0">
                                      <w:rPr>
                                        <w:rFonts w:ascii="Helvetica" w:eastAsia="Times New Roman" w:hAnsi="Helvetica" w:cs="Calibri"/>
                                        <w:color w:val="0C0B0B"/>
                                        <w:lang w:val="en-GB"/>
                                      </w:rPr>
                                      <w:br/>
                                    </w:r>
                                    <w:r w:rsidRPr="00A72CD0">
                                      <w:rPr>
                                        <w:rFonts w:ascii="Helvetica" w:eastAsia="Times New Roman" w:hAnsi="Helvetica" w:cs="Calibri"/>
                                        <w:color w:val="0C0B0B"/>
                                        <w:lang w:val="en-GB"/>
                                      </w:rPr>
                                      <w:br/>
                                      <w:t>CPSW wanted to highlight the information and briefing from PSNC around the DHSC’s changes to the Pharmaceutical Regulations active from </w:t>
                                    </w:r>
                                    <w:r w:rsidRPr="00A72CD0">
                                      <w:rPr>
                                        <w:rFonts w:ascii="Helvetica" w:eastAsia="Times New Roman" w:hAnsi="Helvetica" w:cs="Calibri"/>
                                        <w:b/>
                                        <w:bCs/>
                                        <w:color w:val="0C0B0B"/>
                                        <w:lang w:val="en-GB"/>
                                      </w:rPr>
                                      <w:t>25</w:t>
                                    </w:r>
                                    <w:r w:rsidRPr="00A72CD0">
                                      <w:rPr>
                                        <w:rFonts w:ascii="Helvetica" w:eastAsia="Times New Roman" w:hAnsi="Helvetica" w:cs="Calibri"/>
                                        <w:b/>
                                        <w:bCs/>
                                        <w:color w:val="0C0B0B"/>
                                        <w:vertAlign w:val="superscript"/>
                                        <w:lang w:val="en-GB"/>
                                      </w:rPr>
                                      <w:t>th</w:t>
                                    </w:r>
                                    <w:r w:rsidRPr="00A72CD0">
                                      <w:rPr>
                                        <w:rFonts w:ascii="Helvetica" w:eastAsia="Times New Roman" w:hAnsi="Helvetica" w:cs="Calibri"/>
                                        <w:b/>
                                        <w:bCs/>
                                        <w:color w:val="0C0B0B"/>
                                        <w:lang w:val="en-GB"/>
                                      </w:rPr>
                                      <w:t> May 2023.  </w:t>
                                    </w:r>
                                    <w:r w:rsidRPr="00A72CD0">
                                      <w:rPr>
                                        <w:rFonts w:ascii="Helvetica" w:eastAsia="Times New Roman" w:hAnsi="Helvetica" w:cs="Calibri"/>
                                        <w:color w:val="0C0B0B"/>
                                        <w:lang w:val="en-GB"/>
                                      </w:rPr>
                                      <w:t>More information available </w:t>
                                    </w:r>
                                    <w:hyperlink r:id="rId8" w:history="1">
                                      <w:r w:rsidRPr="00A72CD0">
                                        <w:rPr>
                                          <w:rFonts w:ascii="Helvetica" w:eastAsia="Times New Roman" w:hAnsi="Helvetica" w:cs="Calibri"/>
                                          <w:color w:val="007C89"/>
                                          <w:u w:val="single"/>
                                          <w:lang w:val="en-GB"/>
                                        </w:rPr>
                                        <w:t>here</w:t>
                                      </w:r>
                                    </w:hyperlink>
                                    <w:r w:rsidRPr="00A72CD0">
                                      <w:rPr>
                                        <w:rFonts w:ascii="Helvetica" w:eastAsia="Times New Roman" w:hAnsi="Helvetica" w:cs="Calibri"/>
                                        <w:color w:val="0C0B0B"/>
                                        <w:lang w:val="en-GB"/>
                                      </w:rPr>
                                      <w:t>.</w:t>
                                    </w:r>
                                  </w:p>
                                </w:tc>
                              </w:tr>
                            </w:tbl>
                            <w:p w:rsidR="00A72CD0" w:rsidRPr="00A72CD0" w:rsidRDefault="00A72CD0" w:rsidP="00A72CD0">
                              <w:pPr>
                                <w:rPr>
                                  <w:rFonts w:ascii="Times New Roman" w:eastAsia="Times New Roman" w:hAnsi="Times New Roman" w:cs="Times New Roman"/>
                                  <w:lang w:val="en-GB"/>
                                </w:rPr>
                              </w:pPr>
                            </w:p>
                          </w:tc>
                        </w:tr>
                      </w:tbl>
                      <w:p w:rsidR="00A72CD0" w:rsidRPr="00A72CD0" w:rsidRDefault="00A72CD0" w:rsidP="00A72CD0">
                        <w:pPr>
                          <w:rPr>
                            <w:rFonts w:ascii="Times New Roman" w:eastAsia="Times New Roman" w:hAnsi="Times New Roman" w:cs="Times New Roman"/>
                            <w:lang w:val="en-GB"/>
                          </w:rPr>
                        </w:pPr>
                      </w:p>
                    </w:tc>
                  </w:tr>
                </w:tbl>
                <w:p w:rsidR="00A72CD0" w:rsidRPr="00A72CD0" w:rsidRDefault="00A72CD0" w:rsidP="00A72CD0">
                  <w:pPr>
                    <w:jc w:val="center"/>
                    <w:rPr>
                      <w:rFonts w:ascii="Times New Roman" w:eastAsia="Times New Roman" w:hAnsi="Times New Roman" w:cs="Times New Roman"/>
                      <w:lang w:val="en-GB"/>
                    </w:rPr>
                  </w:pPr>
                </w:p>
              </w:tc>
            </w:tr>
          </w:tbl>
          <w:p w:rsidR="00A72CD0" w:rsidRPr="00A72CD0" w:rsidRDefault="00A72CD0" w:rsidP="00A72CD0">
            <w:pPr>
              <w:rPr>
                <w:rFonts w:ascii="Calibri" w:eastAsia="Times New Roman" w:hAnsi="Calibri" w:cs="Calibri"/>
                <w:sz w:val="22"/>
                <w:szCs w:val="22"/>
                <w:lang w:val="en-GB"/>
              </w:rPr>
            </w:pPr>
            <w:r w:rsidRPr="00A72CD0">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A72CD0" w:rsidRPr="00A72CD0">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A72CD0" w:rsidRPr="00A72CD0">
                    <w:tc>
                      <w:tcPr>
                        <w:tcW w:w="0" w:type="auto"/>
                        <w:tcBorders>
                          <w:top w:val="single" w:sz="12" w:space="0" w:color="EAEAEA"/>
                          <w:left w:val="nil"/>
                          <w:bottom w:val="nil"/>
                          <w:right w:val="nil"/>
                        </w:tcBorders>
                        <w:vAlign w:val="center"/>
                        <w:hideMark/>
                      </w:tcPr>
                      <w:p w:rsidR="00A72CD0" w:rsidRPr="00A72CD0" w:rsidRDefault="00A72CD0" w:rsidP="00A72CD0">
                        <w:pPr>
                          <w:rPr>
                            <w:rFonts w:ascii="Calibri" w:eastAsia="Times New Roman" w:hAnsi="Calibri" w:cs="Calibri"/>
                            <w:sz w:val="22"/>
                            <w:szCs w:val="22"/>
                            <w:lang w:val="en-GB"/>
                          </w:rPr>
                        </w:pPr>
                      </w:p>
                    </w:tc>
                  </w:tr>
                </w:tbl>
                <w:p w:rsidR="00A72CD0" w:rsidRPr="00A72CD0" w:rsidRDefault="00A72CD0" w:rsidP="00A72CD0">
                  <w:pPr>
                    <w:rPr>
                      <w:rFonts w:ascii="Times New Roman" w:eastAsia="Times New Roman" w:hAnsi="Times New Roman" w:cs="Times New Roman"/>
                      <w:lang w:val="en-GB"/>
                    </w:rPr>
                  </w:pPr>
                </w:p>
              </w:tc>
            </w:tr>
          </w:tbl>
          <w:p w:rsidR="00A72CD0" w:rsidRPr="00A72CD0" w:rsidRDefault="00A72CD0" w:rsidP="00A72CD0">
            <w:pPr>
              <w:rPr>
                <w:rFonts w:ascii="Calibri" w:eastAsia="Times New Roman" w:hAnsi="Calibri" w:cs="Calibri"/>
                <w:sz w:val="22"/>
                <w:szCs w:val="22"/>
                <w:lang w:val="en-GB"/>
              </w:rPr>
            </w:pPr>
            <w:r w:rsidRPr="00A72CD0">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A72CD0" w:rsidRPr="00A72CD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72CD0" w:rsidRPr="00A72CD0">
                    <w:tc>
                      <w:tcPr>
                        <w:tcW w:w="0" w:type="auto"/>
                        <w:tcMar>
                          <w:top w:w="0" w:type="dxa"/>
                          <w:left w:w="135" w:type="dxa"/>
                          <w:bottom w:w="135" w:type="dxa"/>
                          <w:right w:w="135" w:type="dxa"/>
                        </w:tcMar>
                        <w:hideMark/>
                      </w:tcPr>
                      <w:p w:rsidR="00A72CD0" w:rsidRPr="00A72CD0" w:rsidRDefault="00A72CD0" w:rsidP="00A72CD0">
                        <w:pPr>
                          <w:jc w:val="center"/>
                          <w:rPr>
                            <w:rFonts w:ascii="Calibri" w:eastAsia="Times New Roman" w:hAnsi="Calibri" w:cs="Calibri"/>
                            <w:sz w:val="22"/>
                            <w:szCs w:val="22"/>
                            <w:lang w:val="en-GB"/>
                          </w:rPr>
                        </w:pPr>
                        <w:r w:rsidRPr="00A72CD0">
                          <w:rPr>
                            <w:rFonts w:ascii="Calibri" w:eastAsia="Times New Roman" w:hAnsi="Calibri" w:cs="Calibri"/>
                            <w:sz w:val="22"/>
                            <w:szCs w:val="22"/>
                            <w:lang w:val="en-GB"/>
                          </w:rPr>
                          <w:fldChar w:fldCharType="begin"/>
                        </w:r>
                        <w:r w:rsidRPr="00A72CD0">
                          <w:rPr>
                            <w:rFonts w:ascii="Calibri" w:eastAsia="Times New Roman" w:hAnsi="Calibri" w:cs="Calibri"/>
                            <w:sz w:val="22"/>
                            <w:szCs w:val="22"/>
                            <w:lang w:val="en-GB"/>
                          </w:rPr>
                          <w:instrText xml:space="preserve"> INCLUDEPICTURE "/var/folders/jt/ssf8xjds2p9ghbc3vkj05ypw0000gn/T/com.microsoft.Word/WebArchiveCopyPasteTempFiles/3feb8f0e-5265-de79-e241-6a6b0c0f9511.jpeg" \* MERGEFORMATINET </w:instrText>
                        </w:r>
                        <w:r w:rsidRPr="00A72CD0">
                          <w:rPr>
                            <w:rFonts w:ascii="Calibri" w:eastAsia="Times New Roman" w:hAnsi="Calibri" w:cs="Calibri"/>
                            <w:sz w:val="22"/>
                            <w:szCs w:val="22"/>
                            <w:lang w:val="en-GB"/>
                          </w:rPr>
                          <w:fldChar w:fldCharType="separate"/>
                        </w:r>
                        <w:r w:rsidRPr="00A72CD0">
                          <w:rPr>
                            <w:rFonts w:ascii="Calibri" w:eastAsia="Times New Roman" w:hAnsi="Calibri" w:cs="Calibri"/>
                            <w:noProof/>
                            <w:sz w:val="22"/>
                            <w:szCs w:val="22"/>
                            <w:lang w:val="en-GB"/>
                          </w:rPr>
                          <w:drawing>
                            <wp:inline distT="0" distB="0" distL="0" distR="0">
                              <wp:extent cx="3175635" cy="2124075"/>
                              <wp:effectExtent l="0" t="0" r="0" b="0"/>
                              <wp:docPr id="4" name="Picture 4" descr="/var/folders/jt/ssf8xjds2p9ghbc3vkj05ypw0000gn/T/com.microsoft.Word/WebArchiveCopyPasteTempFiles/3feb8f0e-5265-de79-e241-6a6b0c0f95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3feb8f0e-5265-de79-e241-6a6b0c0f951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635" cy="2124075"/>
                                      </a:xfrm>
                                      <a:prstGeom prst="rect">
                                        <a:avLst/>
                                      </a:prstGeom>
                                      <a:noFill/>
                                      <a:ln>
                                        <a:noFill/>
                                      </a:ln>
                                    </pic:spPr>
                                  </pic:pic>
                                </a:graphicData>
                              </a:graphic>
                            </wp:inline>
                          </w:drawing>
                        </w:r>
                        <w:r w:rsidRPr="00A72CD0">
                          <w:rPr>
                            <w:rFonts w:ascii="Calibri" w:eastAsia="Times New Roman" w:hAnsi="Calibri" w:cs="Calibri"/>
                            <w:sz w:val="22"/>
                            <w:szCs w:val="22"/>
                            <w:lang w:val="en-GB"/>
                          </w:rPr>
                          <w:fldChar w:fldCharType="end"/>
                        </w:r>
                      </w:p>
                    </w:tc>
                  </w:tr>
                  <w:tr w:rsidR="00A72CD0" w:rsidRPr="00A72CD0">
                    <w:tc>
                      <w:tcPr>
                        <w:tcW w:w="8460" w:type="dxa"/>
                        <w:tcMar>
                          <w:top w:w="0" w:type="dxa"/>
                          <w:left w:w="135" w:type="dxa"/>
                          <w:bottom w:w="0" w:type="dxa"/>
                          <w:right w:w="135" w:type="dxa"/>
                        </w:tcMar>
                        <w:hideMark/>
                      </w:tcPr>
                      <w:p w:rsidR="00A72CD0" w:rsidRPr="00A72CD0" w:rsidRDefault="00A72CD0" w:rsidP="00A72CD0">
                        <w:pPr>
                          <w:spacing w:line="330" w:lineRule="atLeast"/>
                          <w:jc w:val="center"/>
                          <w:rPr>
                            <w:rFonts w:ascii="Calibri" w:eastAsia="Times New Roman" w:hAnsi="Calibri" w:cs="Calibri"/>
                            <w:sz w:val="22"/>
                            <w:szCs w:val="22"/>
                            <w:lang w:val="en-GB"/>
                          </w:rPr>
                        </w:pPr>
                        <w:r w:rsidRPr="00A72CD0">
                          <w:rPr>
                            <w:rFonts w:ascii="Helvetica" w:eastAsia="Times New Roman" w:hAnsi="Helvetica" w:cs="Calibri"/>
                            <w:b/>
                            <w:bCs/>
                            <w:color w:val="202020"/>
                            <w:lang w:val="en-GB"/>
                          </w:rPr>
                          <w:t>Training opportunity </w:t>
                        </w:r>
                        <w:r w:rsidRPr="00A72CD0">
                          <w:rPr>
                            <w:rFonts w:ascii="Helvetica" w:eastAsia="Times New Roman" w:hAnsi="Helvetica" w:cs="Calibri"/>
                            <w:color w:val="202020"/>
                            <w:lang w:val="en-GB"/>
                          </w:rPr>
                          <w:br/>
                        </w:r>
                        <w:r w:rsidRPr="00A72CD0">
                          <w:rPr>
                            <w:rFonts w:ascii="Helvetica" w:eastAsia="Times New Roman" w:hAnsi="Helvetica" w:cs="Calibri"/>
                            <w:color w:val="202020"/>
                            <w:lang w:val="en-GB"/>
                          </w:rPr>
                          <w:br/>
                          <w:t>NHS England have made available 10,000 module places which will be delivered by CliniSkills until March 2024.  This exciting new training offer will give community pharmacists the opportunity to build on their existing clinical examination and consultation skills - to assess, treat and manage common health problems.</w:t>
                        </w:r>
                        <w:r w:rsidRPr="00A72CD0">
                          <w:rPr>
                            <w:rFonts w:ascii="Helvetica" w:eastAsia="Times New Roman" w:hAnsi="Helvetica" w:cs="Calibri"/>
                            <w:color w:val="202020"/>
                            <w:lang w:val="en-GB"/>
                          </w:rPr>
                          <w:br/>
                          <w:t>The training is designed to be complementary to independent prescribing training and can be completed prior to or after independent prescribing training courses. This offer is available to community pharmacists, including part time staff and locums working in community</w:t>
                        </w:r>
                        <w:r w:rsidRPr="00A72CD0">
                          <w:rPr>
                            <w:rFonts w:ascii="Helvetica" w:eastAsia="Times New Roman" w:hAnsi="Helvetica" w:cs="Calibri"/>
                            <w:color w:val="202020"/>
                            <w:lang w:val="en-GB"/>
                          </w:rPr>
                          <w:br/>
                          <w:t>pharmacy.  You can find out more information and </w:t>
                        </w:r>
                        <w:hyperlink r:id="rId10" w:history="1">
                          <w:r w:rsidRPr="00A72CD0">
                            <w:rPr>
                              <w:rFonts w:ascii="Helvetica" w:eastAsia="Times New Roman" w:hAnsi="Helvetica" w:cs="Calibri"/>
                              <w:color w:val="007C89"/>
                              <w:u w:val="single"/>
                              <w:lang w:val="en-GB"/>
                            </w:rPr>
                            <w:t>register</w:t>
                          </w:r>
                        </w:hyperlink>
                        <w:r w:rsidRPr="00A72CD0">
                          <w:rPr>
                            <w:rFonts w:ascii="Helvetica" w:eastAsia="Times New Roman" w:hAnsi="Helvetica" w:cs="Calibri"/>
                            <w:color w:val="202020"/>
                            <w:lang w:val="en-GB"/>
                          </w:rPr>
                          <w:t> here.</w:t>
                        </w:r>
                      </w:p>
                    </w:tc>
                  </w:tr>
                </w:tbl>
                <w:p w:rsidR="00A72CD0" w:rsidRPr="00A72CD0" w:rsidRDefault="00A72CD0" w:rsidP="00A72CD0">
                  <w:pPr>
                    <w:rPr>
                      <w:rFonts w:ascii="Times New Roman" w:eastAsia="Times New Roman" w:hAnsi="Times New Roman" w:cs="Times New Roman"/>
                      <w:lang w:val="en-GB"/>
                    </w:rPr>
                  </w:pPr>
                </w:p>
              </w:tc>
            </w:tr>
          </w:tbl>
          <w:p w:rsidR="00A72CD0" w:rsidRPr="00A72CD0" w:rsidRDefault="00A72CD0" w:rsidP="00A72CD0">
            <w:pPr>
              <w:rPr>
                <w:rFonts w:ascii="Calibri" w:eastAsia="Times New Roman" w:hAnsi="Calibri" w:cs="Calibri"/>
                <w:sz w:val="22"/>
                <w:szCs w:val="22"/>
                <w:lang w:val="en-GB"/>
              </w:rPr>
            </w:pPr>
            <w:r w:rsidRPr="00A72CD0">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A72CD0" w:rsidRPr="00A72CD0">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A72CD0" w:rsidRPr="00A72CD0">
                    <w:tc>
                      <w:tcPr>
                        <w:tcW w:w="0" w:type="auto"/>
                        <w:tcBorders>
                          <w:top w:val="single" w:sz="12" w:space="0" w:color="EAEAEA"/>
                          <w:left w:val="nil"/>
                          <w:bottom w:val="nil"/>
                          <w:right w:val="nil"/>
                        </w:tcBorders>
                        <w:vAlign w:val="center"/>
                        <w:hideMark/>
                      </w:tcPr>
                      <w:p w:rsidR="00A72CD0" w:rsidRPr="00A72CD0" w:rsidRDefault="00A72CD0" w:rsidP="00A72CD0">
                        <w:pPr>
                          <w:rPr>
                            <w:rFonts w:ascii="Calibri" w:eastAsia="Times New Roman" w:hAnsi="Calibri" w:cs="Calibri"/>
                            <w:sz w:val="22"/>
                            <w:szCs w:val="22"/>
                            <w:lang w:val="en-GB"/>
                          </w:rPr>
                        </w:pPr>
                      </w:p>
                    </w:tc>
                  </w:tr>
                </w:tbl>
                <w:p w:rsidR="00A72CD0" w:rsidRPr="00A72CD0" w:rsidRDefault="00A72CD0" w:rsidP="00A72CD0">
                  <w:pPr>
                    <w:rPr>
                      <w:rFonts w:ascii="Times New Roman" w:eastAsia="Times New Roman" w:hAnsi="Times New Roman" w:cs="Times New Roman"/>
                      <w:lang w:val="en-GB"/>
                    </w:rPr>
                  </w:pPr>
                </w:p>
              </w:tc>
            </w:tr>
          </w:tbl>
          <w:p w:rsidR="00A72CD0" w:rsidRPr="00A72CD0" w:rsidRDefault="00A72CD0" w:rsidP="00A72CD0">
            <w:pPr>
              <w:rPr>
                <w:rFonts w:ascii="Calibri" w:eastAsia="Times New Roman" w:hAnsi="Calibri" w:cs="Calibri"/>
                <w:sz w:val="22"/>
                <w:szCs w:val="22"/>
                <w:lang w:val="en-GB"/>
              </w:rPr>
            </w:pPr>
            <w:r w:rsidRPr="00A72CD0">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A72CD0" w:rsidRPr="00A72CD0">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A72CD0" w:rsidRPr="00A72CD0">
                    <w:trPr>
                      <w:jc w:val="center"/>
                    </w:trPr>
                    <w:tc>
                      <w:tcPr>
                        <w:tcW w:w="0" w:type="auto"/>
                        <w:hideMark/>
                      </w:tcPr>
                      <w:p w:rsidR="00A72CD0" w:rsidRPr="00A72CD0" w:rsidRDefault="00A72CD0" w:rsidP="00A72CD0">
                        <w:pPr>
                          <w:rPr>
                            <w:rFonts w:ascii="Calibri" w:eastAsia="Times New Roman" w:hAnsi="Calibri" w:cs="Calibri"/>
                            <w:sz w:val="22"/>
                            <w:szCs w:val="22"/>
                            <w:lang w:val="en-GB"/>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A72CD0" w:rsidRPr="00A72CD0">
                          <w:tc>
                            <w:tcPr>
                              <w:tcW w:w="0" w:type="auto"/>
                              <w:tcMar>
                                <w:top w:w="135" w:type="dxa"/>
                                <w:left w:w="270" w:type="dxa"/>
                                <w:bottom w:w="135" w:type="dxa"/>
                                <w:right w:w="270" w:type="dxa"/>
                              </w:tcMar>
                              <w:vAlign w:val="center"/>
                              <w:hideMark/>
                            </w:tcPr>
                            <w:tbl>
                              <w:tblPr>
                                <w:tblW w:w="5000" w:type="pct"/>
                                <w:shd w:val="clear" w:color="auto" w:fill="4CAAD8"/>
                                <w:tblCellMar>
                                  <w:left w:w="0" w:type="dxa"/>
                                  <w:right w:w="0" w:type="dxa"/>
                                </w:tblCellMar>
                                <w:tblLook w:val="04A0" w:firstRow="1" w:lastRow="0" w:firstColumn="1" w:lastColumn="0" w:noHBand="0" w:noVBand="1"/>
                              </w:tblPr>
                              <w:tblGrid>
                                <w:gridCol w:w="8454"/>
                              </w:tblGrid>
                              <w:tr w:rsidR="00A72CD0" w:rsidRPr="00A72CD0">
                                <w:tc>
                                  <w:tcPr>
                                    <w:tcW w:w="0" w:type="auto"/>
                                    <w:shd w:val="clear" w:color="auto" w:fill="4CAAD8"/>
                                    <w:tcMar>
                                      <w:top w:w="270" w:type="dxa"/>
                                      <w:left w:w="270" w:type="dxa"/>
                                      <w:bottom w:w="270" w:type="dxa"/>
                                      <w:right w:w="270" w:type="dxa"/>
                                    </w:tcMar>
                                    <w:hideMark/>
                                  </w:tcPr>
                                  <w:p w:rsidR="00A72CD0" w:rsidRPr="00A72CD0" w:rsidRDefault="00A72CD0" w:rsidP="00A72CD0">
                                    <w:pPr>
                                      <w:spacing w:line="330" w:lineRule="atLeast"/>
                                      <w:jc w:val="center"/>
                                      <w:rPr>
                                        <w:rFonts w:ascii="Calibri" w:eastAsia="Times New Roman" w:hAnsi="Calibri" w:cs="Calibri"/>
                                        <w:sz w:val="22"/>
                                        <w:szCs w:val="22"/>
                                        <w:lang w:val="en-GB"/>
                                      </w:rPr>
                                    </w:pPr>
                                    <w:r w:rsidRPr="00A72CD0">
                                      <w:rPr>
                                        <w:rFonts w:ascii="Helvetica" w:eastAsia="Times New Roman" w:hAnsi="Helvetica" w:cs="Calibri"/>
                                        <w:b/>
                                        <w:bCs/>
                                        <w:color w:val="080707"/>
                                        <w:lang w:val="en-GB"/>
                                      </w:rPr>
                                      <w:t>Did you know?</w:t>
                                    </w:r>
                                    <w:r w:rsidRPr="00A72CD0">
                                      <w:rPr>
                                        <w:rFonts w:ascii="Helvetica" w:eastAsia="Times New Roman" w:hAnsi="Helvetica" w:cs="Calibri"/>
                                        <w:color w:val="080707"/>
                                        <w:lang w:val="en-GB"/>
                                      </w:rPr>
                                      <w:br/>
                                    </w:r>
                                    <w:r w:rsidRPr="00A72CD0">
                                      <w:rPr>
                                        <w:rFonts w:ascii="Helvetica" w:eastAsia="Times New Roman" w:hAnsi="Helvetica" w:cs="Calibri"/>
                                        <w:color w:val="080707"/>
                                        <w:lang w:val="en-GB"/>
                                      </w:rPr>
                                      <w:br/>
                                    </w:r>
                                    <w:r w:rsidRPr="00A72CD0">
                                      <w:rPr>
                                        <w:rFonts w:ascii="Helvetica" w:eastAsia="Times New Roman" w:hAnsi="Helvetica" w:cs="Calibri"/>
                                        <w:b/>
                                        <w:bCs/>
                                        <w:color w:val="080707"/>
                                        <w:lang w:val="en-GB"/>
                                      </w:rPr>
                                      <w:t>You can access medicines information specialist support from the</w:t>
                                    </w:r>
                                    <w:r w:rsidRPr="00A72CD0">
                                      <w:rPr>
                                        <w:rFonts w:ascii="Helvetica" w:eastAsia="Times New Roman" w:hAnsi="Helvetica" w:cs="Calibri"/>
                                        <w:color w:val="080707"/>
                                        <w:lang w:val="en-GB"/>
                                      </w:rPr>
                                      <w:t> </w:t>
                                    </w:r>
                                    <w:hyperlink r:id="rId11" w:tgtFrame="_blank" w:history="1">
                                      <w:r w:rsidRPr="00A72CD0">
                                        <w:rPr>
                                          <w:rFonts w:ascii="Helvetica" w:eastAsia="Times New Roman" w:hAnsi="Helvetica" w:cs="Calibri"/>
                                          <w:color w:val="007C89"/>
                                          <w:u w:val="single"/>
                                          <w:lang w:val="en-GB"/>
                                        </w:rPr>
                                        <w:t>Specialist Pharmacy Service </w:t>
                                      </w:r>
                                    </w:hyperlink>
                                    <w:r w:rsidRPr="00A72CD0">
                                      <w:rPr>
                                        <w:rFonts w:ascii="Helvetica" w:eastAsia="Times New Roman" w:hAnsi="Helvetica" w:cs="Calibri"/>
                                        <w:color w:val="080707"/>
                                        <w:lang w:val="en-GB"/>
                                      </w:rPr>
                                      <w:br/>
                                      <w:t>Community pharmacy professionals in primary care across England can contact SPS using the single contact number or email address:</w:t>
                                    </w:r>
                                    <w:r w:rsidRPr="00A72CD0">
                                      <w:rPr>
                                        <w:rFonts w:ascii="Helvetica" w:eastAsia="Times New Roman" w:hAnsi="Helvetica" w:cs="Calibri"/>
                                        <w:color w:val="080707"/>
                                        <w:lang w:val="en-GB"/>
                                      </w:rPr>
                                      <w:br/>
                                    </w:r>
                                    <w:r w:rsidRPr="00A72CD0">
                                      <w:rPr>
                                        <w:rFonts w:ascii="Helvetica" w:eastAsia="Times New Roman" w:hAnsi="Helvetica" w:cs="Calibri"/>
                                        <w:b/>
                                        <w:bCs/>
                                        <w:color w:val="080707"/>
                                        <w:lang w:val="en-GB"/>
                                      </w:rPr>
                                      <w:t>Call us: </w:t>
                                    </w:r>
                                    <w:r w:rsidRPr="00A72CD0">
                                      <w:rPr>
                                        <w:rFonts w:ascii="Helvetica" w:eastAsia="Times New Roman" w:hAnsi="Helvetica" w:cs="Calibri"/>
                                        <w:color w:val="080707"/>
                                        <w:lang w:val="en-GB"/>
                                      </w:rPr>
                                      <w:t>0300 770 8564.</w:t>
                                    </w:r>
                                    <w:r w:rsidRPr="00A72CD0">
                                      <w:rPr>
                                        <w:rFonts w:ascii="Helvetica" w:eastAsia="Times New Roman" w:hAnsi="Helvetica" w:cs="Calibri"/>
                                        <w:color w:val="080707"/>
                                        <w:lang w:val="en-GB"/>
                                      </w:rPr>
                                      <w:br/>
                                    </w:r>
                                    <w:r w:rsidRPr="00A72CD0">
                                      <w:rPr>
                                        <w:rFonts w:ascii="Helvetica" w:eastAsia="Times New Roman" w:hAnsi="Helvetica" w:cs="Calibri"/>
                                        <w:b/>
                                        <w:bCs/>
                                        <w:color w:val="080707"/>
                                        <w:lang w:val="en-GB"/>
                                      </w:rPr>
                                      <w:t>Email us:</w:t>
                                    </w:r>
                                    <w:r w:rsidRPr="00A72CD0">
                                      <w:rPr>
                                        <w:rFonts w:ascii="Helvetica" w:eastAsia="Times New Roman" w:hAnsi="Helvetica" w:cs="Calibri"/>
                                        <w:color w:val="080707"/>
                                        <w:lang w:val="en-GB"/>
                                      </w:rPr>
                                      <w:t> </w:t>
                                    </w:r>
                                    <w:hyperlink r:id="rId12" w:history="1">
                                      <w:r w:rsidRPr="00A72CD0">
                                        <w:rPr>
                                          <w:rFonts w:ascii="Helvetica" w:eastAsia="Times New Roman" w:hAnsi="Helvetica" w:cs="Calibri"/>
                                          <w:color w:val="007C89"/>
                                          <w:u w:val="single"/>
                                          <w:lang w:val="en-GB"/>
                                        </w:rPr>
                                        <w:t>asksps.nhs@sps.direct</w:t>
                                      </w:r>
                                    </w:hyperlink>
                                    <w:r w:rsidRPr="00A72CD0">
                                      <w:rPr>
                                        <w:rFonts w:ascii="Helvetica" w:eastAsia="Times New Roman" w:hAnsi="Helvetica" w:cs="Calibri"/>
                                        <w:color w:val="080707"/>
                                        <w:lang w:val="en-GB"/>
                                      </w:rPr>
                                      <w:br/>
                                      <w:t>(Please note - they cannot answer questions from members of the public).</w:t>
                                    </w:r>
                                  </w:p>
                                </w:tc>
                              </w:tr>
                            </w:tbl>
                            <w:p w:rsidR="00A72CD0" w:rsidRPr="00A72CD0" w:rsidRDefault="00A72CD0" w:rsidP="00A72CD0">
                              <w:pPr>
                                <w:rPr>
                                  <w:rFonts w:ascii="Times New Roman" w:eastAsia="Times New Roman" w:hAnsi="Times New Roman" w:cs="Times New Roman"/>
                                  <w:lang w:val="en-GB"/>
                                </w:rPr>
                              </w:pPr>
                            </w:p>
                          </w:tc>
                        </w:tr>
                      </w:tbl>
                      <w:p w:rsidR="00A72CD0" w:rsidRPr="00A72CD0" w:rsidRDefault="00A72CD0" w:rsidP="00A72CD0">
                        <w:pPr>
                          <w:rPr>
                            <w:rFonts w:ascii="Times New Roman" w:eastAsia="Times New Roman" w:hAnsi="Times New Roman" w:cs="Times New Roman"/>
                            <w:lang w:val="en-GB"/>
                          </w:rPr>
                        </w:pPr>
                      </w:p>
                    </w:tc>
                  </w:tr>
                </w:tbl>
                <w:p w:rsidR="00A72CD0" w:rsidRPr="00A72CD0" w:rsidRDefault="00A72CD0" w:rsidP="00A72CD0">
                  <w:pPr>
                    <w:jc w:val="center"/>
                    <w:rPr>
                      <w:rFonts w:ascii="Times New Roman" w:eastAsia="Times New Roman" w:hAnsi="Times New Roman" w:cs="Times New Roman"/>
                      <w:lang w:val="en-GB"/>
                    </w:rPr>
                  </w:pPr>
                </w:p>
              </w:tc>
            </w:tr>
          </w:tbl>
          <w:p w:rsidR="00A72CD0" w:rsidRPr="00A72CD0" w:rsidRDefault="00A72CD0" w:rsidP="00A72CD0">
            <w:pPr>
              <w:rPr>
                <w:rFonts w:ascii="Calibri" w:eastAsia="Times New Roman" w:hAnsi="Calibri" w:cs="Calibri"/>
                <w:sz w:val="22"/>
                <w:szCs w:val="22"/>
                <w:lang w:val="en-GB"/>
              </w:rPr>
            </w:pPr>
            <w:r w:rsidRPr="00A72CD0">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A72CD0" w:rsidRPr="00A72CD0">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A72CD0" w:rsidRPr="00A72CD0">
                    <w:tc>
                      <w:tcPr>
                        <w:tcW w:w="0" w:type="auto"/>
                        <w:tcBorders>
                          <w:top w:val="single" w:sz="12" w:space="0" w:color="EAEAEA"/>
                          <w:left w:val="nil"/>
                          <w:bottom w:val="nil"/>
                          <w:right w:val="nil"/>
                        </w:tcBorders>
                        <w:vAlign w:val="center"/>
                        <w:hideMark/>
                      </w:tcPr>
                      <w:p w:rsidR="00A72CD0" w:rsidRPr="00A72CD0" w:rsidRDefault="00A72CD0" w:rsidP="00A72CD0">
                        <w:pPr>
                          <w:rPr>
                            <w:rFonts w:ascii="Calibri" w:eastAsia="Times New Roman" w:hAnsi="Calibri" w:cs="Calibri"/>
                            <w:sz w:val="22"/>
                            <w:szCs w:val="22"/>
                            <w:lang w:val="en-GB"/>
                          </w:rPr>
                        </w:pPr>
                      </w:p>
                    </w:tc>
                  </w:tr>
                </w:tbl>
                <w:p w:rsidR="00A72CD0" w:rsidRPr="00A72CD0" w:rsidRDefault="00A72CD0" w:rsidP="00A72CD0">
                  <w:pPr>
                    <w:rPr>
                      <w:rFonts w:ascii="Times New Roman" w:eastAsia="Times New Roman" w:hAnsi="Times New Roman" w:cs="Times New Roman"/>
                      <w:lang w:val="en-GB"/>
                    </w:rPr>
                  </w:pPr>
                </w:p>
              </w:tc>
            </w:tr>
          </w:tbl>
          <w:p w:rsidR="00A72CD0" w:rsidRPr="00A72CD0" w:rsidRDefault="00A72CD0" w:rsidP="00A72CD0">
            <w:pPr>
              <w:rPr>
                <w:rFonts w:ascii="Calibri" w:eastAsia="Times New Roman" w:hAnsi="Calibri" w:cs="Calibri"/>
                <w:sz w:val="22"/>
                <w:szCs w:val="22"/>
                <w:lang w:val="en-GB"/>
              </w:rPr>
            </w:pPr>
            <w:r w:rsidRPr="00A72CD0">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A72CD0" w:rsidRPr="00A72CD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72CD0" w:rsidRPr="00A72CD0">
                    <w:tc>
                      <w:tcPr>
                        <w:tcW w:w="0" w:type="auto"/>
                        <w:tcMar>
                          <w:top w:w="0" w:type="dxa"/>
                          <w:left w:w="135" w:type="dxa"/>
                          <w:bottom w:w="135" w:type="dxa"/>
                          <w:right w:w="135" w:type="dxa"/>
                        </w:tcMar>
                        <w:hideMark/>
                      </w:tcPr>
                      <w:p w:rsidR="00A72CD0" w:rsidRPr="00A72CD0" w:rsidRDefault="00A72CD0" w:rsidP="00A72CD0">
                        <w:pPr>
                          <w:jc w:val="center"/>
                          <w:rPr>
                            <w:rFonts w:ascii="Calibri" w:eastAsia="Times New Roman" w:hAnsi="Calibri" w:cs="Calibri"/>
                            <w:sz w:val="22"/>
                            <w:szCs w:val="22"/>
                            <w:lang w:val="en-GB"/>
                          </w:rPr>
                        </w:pPr>
                        <w:r w:rsidRPr="00A72CD0">
                          <w:rPr>
                            <w:rFonts w:ascii="Calibri" w:eastAsia="Times New Roman" w:hAnsi="Calibri" w:cs="Calibri"/>
                            <w:sz w:val="22"/>
                            <w:szCs w:val="22"/>
                            <w:lang w:val="en-GB"/>
                          </w:rPr>
                          <w:fldChar w:fldCharType="begin"/>
                        </w:r>
                        <w:r w:rsidRPr="00A72CD0">
                          <w:rPr>
                            <w:rFonts w:ascii="Calibri" w:eastAsia="Times New Roman" w:hAnsi="Calibri" w:cs="Calibri"/>
                            <w:sz w:val="22"/>
                            <w:szCs w:val="22"/>
                            <w:lang w:val="en-GB"/>
                          </w:rPr>
                          <w:instrText xml:space="preserve"> INCLUDEPICTURE "/var/folders/jt/ssf8xjds2p9ghbc3vkj05ypw0000gn/T/com.microsoft.Word/WebArchiveCopyPasteTempFiles/d03c1f82-6971-e2f6-b70c-4a3a65bf86d3.jpeg" \* MERGEFORMATINET </w:instrText>
                        </w:r>
                        <w:r w:rsidRPr="00A72CD0">
                          <w:rPr>
                            <w:rFonts w:ascii="Calibri" w:eastAsia="Times New Roman" w:hAnsi="Calibri" w:cs="Calibri"/>
                            <w:sz w:val="22"/>
                            <w:szCs w:val="22"/>
                            <w:lang w:val="en-GB"/>
                          </w:rPr>
                          <w:fldChar w:fldCharType="separate"/>
                        </w:r>
                        <w:r w:rsidRPr="00A72CD0">
                          <w:rPr>
                            <w:rFonts w:ascii="Calibri" w:eastAsia="Times New Roman" w:hAnsi="Calibri" w:cs="Calibri"/>
                            <w:noProof/>
                            <w:sz w:val="22"/>
                            <w:szCs w:val="22"/>
                            <w:lang w:val="en-GB"/>
                          </w:rPr>
                          <w:drawing>
                            <wp:inline distT="0" distB="0" distL="0" distR="0">
                              <wp:extent cx="3175635" cy="2162810"/>
                              <wp:effectExtent l="0" t="0" r="0" b="0"/>
                              <wp:docPr id="3" name="Picture 3" descr="/var/folders/jt/ssf8xjds2p9ghbc3vkj05ypw0000gn/T/com.microsoft.Word/WebArchiveCopyPasteTempFiles/d03c1f82-6971-e2f6-b70c-4a3a65bf86d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d03c1f82-6971-e2f6-b70c-4a3a65bf86d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5635" cy="2162810"/>
                                      </a:xfrm>
                                      <a:prstGeom prst="rect">
                                        <a:avLst/>
                                      </a:prstGeom>
                                      <a:noFill/>
                                      <a:ln>
                                        <a:noFill/>
                                      </a:ln>
                                    </pic:spPr>
                                  </pic:pic>
                                </a:graphicData>
                              </a:graphic>
                            </wp:inline>
                          </w:drawing>
                        </w:r>
                        <w:r w:rsidRPr="00A72CD0">
                          <w:rPr>
                            <w:rFonts w:ascii="Calibri" w:eastAsia="Times New Roman" w:hAnsi="Calibri" w:cs="Calibri"/>
                            <w:sz w:val="22"/>
                            <w:szCs w:val="22"/>
                            <w:lang w:val="en-GB"/>
                          </w:rPr>
                          <w:fldChar w:fldCharType="end"/>
                        </w:r>
                      </w:p>
                    </w:tc>
                  </w:tr>
                  <w:tr w:rsidR="00A72CD0" w:rsidRPr="00A72CD0">
                    <w:tc>
                      <w:tcPr>
                        <w:tcW w:w="8460" w:type="dxa"/>
                        <w:tcMar>
                          <w:top w:w="0" w:type="dxa"/>
                          <w:left w:w="135" w:type="dxa"/>
                          <w:bottom w:w="0" w:type="dxa"/>
                          <w:right w:w="135" w:type="dxa"/>
                        </w:tcMar>
                        <w:hideMark/>
                      </w:tcPr>
                      <w:p w:rsidR="00A72CD0" w:rsidRPr="00A72CD0" w:rsidRDefault="00A72CD0" w:rsidP="00A72CD0">
                        <w:pPr>
                          <w:spacing w:line="330" w:lineRule="atLeast"/>
                          <w:jc w:val="center"/>
                          <w:rPr>
                            <w:rFonts w:ascii="Calibri" w:eastAsia="Times New Roman" w:hAnsi="Calibri" w:cs="Calibri"/>
                            <w:sz w:val="22"/>
                            <w:szCs w:val="22"/>
                            <w:lang w:val="en-GB"/>
                          </w:rPr>
                        </w:pPr>
                        <w:r w:rsidRPr="00A72CD0">
                          <w:rPr>
                            <w:rFonts w:ascii="Helvetica" w:eastAsia="Times New Roman" w:hAnsi="Helvetica" w:cs="Calibri"/>
                            <w:b/>
                            <w:bCs/>
                            <w:color w:val="202020"/>
                            <w:lang w:val="en-GB"/>
                          </w:rPr>
                          <w:t>Awards!</w:t>
                        </w:r>
                        <w:r w:rsidRPr="00A72CD0">
                          <w:rPr>
                            <w:rFonts w:ascii="Helvetica" w:eastAsia="Times New Roman" w:hAnsi="Helvetica" w:cs="Calibri"/>
                            <w:color w:val="202020"/>
                            <w:lang w:val="en-GB"/>
                          </w:rPr>
                          <w:br/>
                        </w:r>
                        <w:r w:rsidRPr="00A72CD0">
                          <w:rPr>
                            <w:rFonts w:ascii="Helvetica" w:eastAsia="Times New Roman" w:hAnsi="Helvetica" w:cs="Calibri"/>
                            <w:color w:val="202020"/>
                            <w:lang w:val="en-GB"/>
                          </w:rPr>
                          <w:br/>
                          <w:t>Do you work for an incredible Pharmacy Team? Or know a technician or pharmacist whose work deserves to be shouted about? </w:t>
                        </w:r>
                        <w:r w:rsidRPr="00A72CD0">
                          <w:rPr>
                            <w:rFonts w:ascii="Helvetica" w:eastAsia="Times New Roman" w:hAnsi="Helvetica" w:cs="Calibri"/>
                            <w:color w:val="202020"/>
                            <w:lang w:val="en-GB"/>
                          </w:rPr>
                          <w:br/>
                          <w:t>We recognise that there is significant pressure in community pharmacy currently and pharmacy teams are all working incredibly hard at this time.  We therefore wanted to highlight the opportunity to nominate team members for an award. </w:t>
                        </w:r>
                        <w:r w:rsidRPr="00A72CD0">
                          <w:rPr>
                            <w:rFonts w:ascii="Helvetica" w:eastAsia="Times New Roman" w:hAnsi="Helvetica" w:cs="Calibri"/>
                            <w:color w:val="202020"/>
                            <w:lang w:val="en-GB"/>
                          </w:rPr>
                          <w:br/>
                          <w:t>Entries for this year’s C+D Awards are open - </w:t>
                        </w:r>
                        <w:hyperlink r:id="rId14" w:tgtFrame="_blank" w:history="1">
                          <w:r w:rsidRPr="00A72CD0">
                            <w:rPr>
                              <w:rFonts w:ascii="Helvetica" w:eastAsia="Times New Roman" w:hAnsi="Helvetica" w:cs="Calibri"/>
                              <w:color w:val="007C89"/>
                              <w:u w:val="single"/>
                              <w:lang w:val="en-GB"/>
                            </w:rPr>
                            <w:t>click here.</w:t>
                          </w:r>
                        </w:hyperlink>
                        <w:r w:rsidRPr="00A72CD0">
                          <w:rPr>
                            <w:rFonts w:ascii="Helvetica" w:eastAsia="Times New Roman" w:hAnsi="Helvetica" w:cs="Calibri"/>
                            <w:color w:val="202020"/>
                            <w:lang w:val="en-GB"/>
                          </w:rPr>
                          <w:br/>
                          <w:t>The deadline for entries is Thursday, June 1, 2023 - you haven’t got long so start your entry today! More information is available in the </w:t>
                        </w:r>
                        <w:hyperlink r:id="rId15" w:history="1">
                          <w:r w:rsidRPr="00A72CD0">
                            <w:rPr>
                              <w:rFonts w:ascii="Helvetica" w:eastAsia="Times New Roman" w:hAnsi="Helvetica" w:cs="Calibri"/>
                              <w:color w:val="007C89"/>
                              <w:u w:val="single"/>
                              <w:lang w:val="en-GB"/>
                            </w:rPr>
                            <w:t>entry guide</w:t>
                          </w:r>
                        </w:hyperlink>
                        <w:r w:rsidRPr="00A72CD0">
                          <w:rPr>
                            <w:rFonts w:ascii="Helvetica" w:eastAsia="Times New Roman" w:hAnsi="Helvetica" w:cs="Calibri"/>
                            <w:color w:val="202020"/>
                            <w:lang w:val="en-GB"/>
                          </w:rPr>
                          <w:t>.</w:t>
                        </w:r>
                      </w:p>
                    </w:tc>
                  </w:tr>
                </w:tbl>
                <w:p w:rsidR="00A72CD0" w:rsidRPr="00A72CD0" w:rsidRDefault="00A72CD0" w:rsidP="00A72CD0">
                  <w:pPr>
                    <w:rPr>
                      <w:rFonts w:ascii="Times New Roman" w:eastAsia="Times New Roman" w:hAnsi="Times New Roman" w:cs="Times New Roman"/>
                      <w:lang w:val="en-GB"/>
                    </w:rPr>
                  </w:pPr>
                </w:p>
              </w:tc>
            </w:tr>
          </w:tbl>
          <w:p w:rsidR="00A72CD0" w:rsidRPr="00A72CD0" w:rsidRDefault="00A72CD0" w:rsidP="00A72CD0">
            <w:pPr>
              <w:rPr>
                <w:rFonts w:ascii="Calibri" w:eastAsia="Times New Roman" w:hAnsi="Calibri" w:cs="Calibri"/>
                <w:sz w:val="22"/>
                <w:szCs w:val="22"/>
                <w:lang w:val="en-GB"/>
              </w:rPr>
            </w:pPr>
            <w:r w:rsidRPr="00A72CD0">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A72CD0" w:rsidRPr="00A72CD0">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A72CD0" w:rsidRPr="00A72CD0">
                    <w:tc>
                      <w:tcPr>
                        <w:tcW w:w="0" w:type="auto"/>
                        <w:tcBorders>
                          <w:top w:val="single" w:sz="12" w:space="0" w:color="EAEAEA"/>
                          <w:left w:val="nil"/>
                          <w:bottom w:val="nil"/>
                          <w:right w:val="nil"/>
                        </w:tcBorders>
                        <w:vAlign w:val="center"/>
                        <w:hideMark/>
                      </w:tcPr>
                      <w:p w:rsidR="00A72CD0" w:rsidRPr="00A72CD0" w:rsidRDefault="00A72CD0" w:rsidP="00A72CD0">
                        <w:pPr>
                          <w:rPr>
                            <w:rFonts w:ascii="Calibri" w:eastAsia="Times New Roman" w:hAnsi="Calibri" w:cs="Calibri"/>
                            <w:sz w:val="22"/>
                            <w:szCs w:val="22"/>
                            <w:lang w:val="en-GB"/>
                          </w:rPr>
                        </w:pPr>
                      </w:p>
                    </w:tc>
                  </w:tr>
                </w:tbl>
                <w:p w:rsidR="00A72CD0" w:rsidRPr="00A72CD0" w:rsidRDefault="00A72CD0" w:rsidP="00A72CD0">
                  <w:pPr>
                    <w:rPr>
                      <w:rFonts w:ascii="Times New Roman" w:eastAsia="Times New Roman" w:hAnsi="Times New Roman" w:cs="Times New Roman"/>
                      <w:lang w:val="en-GB"/>
                    </w:rPr>
                  </w:pPr>
                </w:p>
              </w:tc>
            </w:tr>
          </w:tbl>
          <w:p w:rsidR="00A72CD0" w:rsidRPr="00A72CD0" w:rsidRDefault="00A72CD0" w:rsidP="00A72CD0">
            <w:pPr>
              <w:rPr>
                <w:rFonts w:ascii="Calibri" w:eastAsia="Times New Roman" w:hAnsi="Calibri" w:cs="Calibri"/>
                <w:sz w:val="22"/>
                <w:szCs w:val="22"/>
                <w:lang w:val="en-GB"/>
              </w:rPr>
            </w:pPr>
            <w:r w:rsidRPr="00A72CD0">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A72CD0" w:rsidRPr="00A72CD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72CD0" w:rsidRPr="00A72CD0">
                    <w:tc>
                      <w:tcPr>
                        <w:tcW w:w="0" w:type="auto"/>
                        <w:tcMar>
                          <w:top w:w="0" w:type="dxa"/>
                          <w:left w:w="135" w:type="dxa"/>
                          <w:bottom w:w="135" w:type="dxa"/>
                          <w:right w:w="135" w:type="dxa"/>
                        </w:tcMar>
                        <w:hideMark/>
                      </w:tcPr>
                      <w:p w:rsidR="00A72CD0" w:rsidRPr="00A72CD0" w:rsidRDefault="00A72CD0" w:rsidP="00A72CD0">
                        <w:pPr>
                          <w:jc w:val="center"/>
                          <w:rPr>
                            <w:rFonts w:ascii="Calibri" w:eastAsia="Times New Roman" w:hAnsi="Calibri" w:cs="Calibri"/>
                            <w:sz w:val="22"/>
                            <w:szCs w:val="22"/>
                            <w:lang w:val="en-GB"/>
                          </w:rPr>
                        </w:pPr>
                        <w:r w:rsidRPr="00A72CD0">
                          <w:rPr>
                            <w:rFonts w:ascii="Calibri" w:eastAsia="Times New Roman" w:hAnsi="Calibri" w:cs="Calibri"/>
                            <w:sz w:val="22"/>
                            <w:szCs w:val="22"/>
                            <w:lang w:val="en-GB"/>
                          </w:rPr>
                          <w:lastRenderedPageBreak/>
                          <w:fldChar w:fldCharType="begin"/>
                        </w:r>
                        <w:r w:rsidRPr="00A72CD0">
                          <w:rPr>
                            <w:rFonts w:ascii="Calibri" w:eastAsia="Times New Roman" w:hAnsi="Calibri" w:cs="Calibri"/>
                            <w:sz w:val="22"/>
                            <w:szCs w:val="22"/>
                            <w:lang w:val="en-GB"/>
                          </w:rPr>
                          <w:instrText xml:space="preserve"> INCLUDEPICTURE "/var/folders/jt/ssf8xjds2p9ghbc3vkj05ypw0000gn/T/com.microsoft.Word/WebArchiveCopyPasteTempFiles/51bb012a-ff8a-5853-d34f-f0196baef8f6.jpg" \* MERGEFORMATINET </w:instrText>
                        </w:r>
                        <w:r w:rsidRPr="00A72CD0">
                          <w:rPr>
                            <w:rFonts w:ascii="Calibri" w:eastAsia="Times New Roman" w:hAnsi="Calibri" w:cs="Calibri"/>
                            <w:sz w:val="22"/>
                            <w:szCs w:val="22"/>
                            <w:lang w:val="en-GB"/>
                          </w:rPr>
                          <w:fldChar w:fldCharType="separate"/>
                        </w:r>
                        <w:r w:rsidRPr="00A72CD0">
                          <w:rPr>
                            <w:rFonts w:ascii="Calibri" w:eastAsia="Times New Roman" w:hAnsi="Calibri" w:cs="Calibri"/>
                            <w:noProof/>
                            <w:sz w:val="22"/>
                            <w:szCs w:val="22"/>
                            <w:lang w:val="en-GB"/>
                          </w:rPr>
                          <w:drawing>
                            <wp:inline distT="0" distB="0" distL="0" distR="0">
                              <wp:extent cx="3175635" cy="4493260"/>
                              <wp:effectExtent l="0" t="0" r="0" b="2540"/>
                              <wp:docPr id="2" name="Picture 2" descr="/var/folders/jt/ssf8xjds2p9ghbc3vkj05ypw0000gn/T/com.microsoft.Word/WebArchiveCopyPasteTempFiles/51bb012a-ff8a-5853-d34f-f0196baef8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51bb012a-ff8a-5853-d34f-f0196baef8f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635" cy="4493260"/>
                                      </a:xfrm>
                                      <a:prstGeom prst="rect">
                                        <a:avLst/>
                                      </a:prstGeom>
                                      <a:noFill/>
                                      <a:ln>
                                        <a:noFill/>
                                      </a:ln>
                                    </pic:spPr>
                                  </pic:pic>
                                </a:graphicData>
                              </a:graphic>
                            </wp:inline>
                          </w:drawing>
                        </w:r>
                        <w:r w:rsidRPr="00A72CD0">
                          <w:rPr>
                            <w:rFonts w:ascii="Calibri" w:eastAsia="Times New Roman" w:hAnsi="Calibri" w:cs="Calibri"/>
                            <w:sz w:val="22"/>
                            <w:szCs w:val="22"/>
                            <w:lang w:val="en-GB"/>
                          </w:rPr>
                          <w:fldChar w:fldCharType="end"/>
                        </w:r>
                      </w:p>
                    </w:tc>
                  </w:tr>
                  <w:tr w:rsidR="00A72CD0" w:rsidRPr="00A72CD0">
                    <w:tc>
                      <w:tcPr>
                        <w:tcW w:w="8460" w:type="dxa"/>
                        <w:tcMar>
                          <w:top w:w="0" w:type="dxa"/>
                          <w:left w:w="135" w:type="dxa"/>
                          <w:bottom w:w="0" w:type="dxa"/>
                          <w:right w:w="135" w:type="dxa"/>
                        </w:tcMar>
                        <w:hideMark/>
                      </w:tcPr>
                      <w:p w:rsidR="00A72CD0" w:rsidRPr="00A72CD0" w:rsidRDefault="00A72CD0" w:rsidP="00A72CD0">
                        <w:pPr>
                          <w:spacing w:line="330" w:lineRule="atLeast"/>
                          <w:jc w:val="center"/>
                          <w:rPr>
                            <w:rFonts w:ascii="Calibri" w:eastAsia="Times New Roman" w:hAnsi="Calibri" w:cs="Calibri"/>
                            <w:sz w:val="22"/>
                            <w:szCs w:val="22"/>
                            <w:lang w:val="en-GB"/>
                          </w:rPr>
                        </w:pPr>
                        <w:r w:rsidRPr="00A72CD0">
                          <w:rPr>
                            <w:rFonts w:ascii="Helvetica" w:eastAsia="Times New Roman" w:hAnsi="Helvetica" w:cs="Calibri"/>
                            <w:b/>
                            <w:bCs/>
                            <w:color w:val="202020"/>
                            <w:lang w:val="en-GB"/>
                          </w:rPr>
                          <w:t>Social Media – pharmacy collaboration across BSW </w:t>
                        </w:r>
                        <w:r w:rsidRPr="00A72CD0">
                          <w:rPr>
                            <w:rFonts w:ascii="Helvetica" w:eastAsia="Times New Roman" w:hAnsi="Helvetica" w:cs="Calibri"/>
                            <w:color w:val="202020"/>
                            <w:lang w:val="en-GB"/>
                          </w:rPr>
                          <w:br/>
                        </w:r>
                        <w:r w:rsidRPr="00A72CD0">
                          <w:rPr>
                            <w:rFonts w:ascii="Helvetica" w:eastAsia="Times New Roman" w:hAnsi="Helvetica" w:cs="Calibri"/>
                            <w:color w:val="202020"/>
                            <w:lang w:val="en-GB"/>
                          </w:rPr>
                          <w:br/>
                          <w:t>The BSW Pharmacy ICS team have set up a social media platform for people who work within Pharmacy to network, signpost for CPD and also advertise jobs in BSW. </w:t>
                        </w:r>
                        <w:r w:rsidRPr="00A72CD0">
                          <w:rPr>
                            <w:rFonts w:ascii="Helvetica" w:eastAsia="Times New Roman" w:hAnsi="Helvetica" w:cs="Calibri"/>
                            <w:color w:val="202020"/>
                            <w:lang w:val="en-GB"/>
                          </w:rPr>
                          <w:br/>
                          <w:t>This is open for anyone working in Pharmacy in any sector. </w:t>
                        </w:r>
                        <w:r w:rsidRPr="00A72CD0">
                          <w:rPr>
                            <w:rFonts w:ascii="Helvetica" w:eastAsia="Times New Roman" w:hAnsi="Helvetica" w:cs="Calibri"/>
                            <w:color w:val="202020"/>
                            <w:lang w:val="en-GB"/>
                          </w:rPr>
                          <w:br/>
                          <w:t>Give them a follow on Instagram and/or twitter, and let us know if you have any content you would like to contribute from community pharmacy!</w:t>
                        </w:r>
                      </w:p>
                    </w:tc>
                  </w:tr>
                </w:tbl>
                <w:p w:rsidR="00A72CD0" w:rsidRPr="00A72CD0" w:rsidRDefault="00A72CD0" w:rsidP="00A72CD0">
                  <w:pPr>
                    <w:rPr>
                      <w:rFonts w:ascii="Times New Roman" w:eastAsia="Times New Roman" w:hAnsi="Times New Roman" w:cs="Times New Roman"/>
                      <w:lang w:val="en-GB"/>
                    </w:rPr>
                  </w:pPr>
                </w:p>
              </w:tc>
            </w:tr>
          </w:tbl>
          <w:p w:rsidR="00A72CD0" w:rsidRPr="00A72CD0" w:rsidRDefault="00A72CD0" w:rsidP="00A72CD0">
            <w:pPr>
              <w:rPr>
                <w:rFonts w:ascii="Calibri" w:eastAsia="Times New Roman" w:hAnsi="Calibri" w:cs="Calibri"/>
                <w:sz w:val="22"/>
                <w:szCs w:val="22"/>
                <w:lang w:val="en-GB"/>
              </w:rPr>
            </w:pPr>
            <w:r w:rsidRPr="00A72CD0">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A72CD0" w:rsidRPr="00A72CD0">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A72CD0" w:rsidRPr="00A72CD0">
                    <w:tc>
                      <w:tcPr>
                        <w:tcW w:w="0" w:type="auto"/>
                        <w:tcBorders>
                          <w:top w:val="single" w:sz="12" w:space="0" w:color="EAEAEA"/>
                          <w:left w:val="nil"/>
                          <w:bottom w:val="nil"/>
                          <w:right w:val="nil"/>
                        </w:tcBorders>
                        <w:vAlign w:val="center"/>
                        <w:hideMark/>
                      </w:tcPr>
                      <w:p w:rsidR="00A72CD0" w:rsidRPr="00A72CD0" w:rsidRDefault="00A72CD0" w:rsidP="00A72CD0">
                        <w:pPr>
                          <w:rPr>
                            <w:rFonts w:ascii="Calibri" w:eastAsia="Times New Roman" w:hAnsi="Calibri" w:cs="Calibri"/>
                            <w:sz w:val="22"/>
                            <w:szCs w:val="22"/>
                            <w:lang w:val="en-GB"/>
                          </w:rPr>
                        </w:pPr>
                      </w:p>
                    </w:tc>
                  </w:tr>
                </w:tbl>
                <w:p w:rsidR="00A72CD0" w:rsidRPr="00A72CD0" w:rsidRDefault="00A72CD0" w:rsidP="00A72CD0">
                  <w:pPr>
                    <w:rPr>
                      <w:rFonts w:ascii="Times New Roman" w:eastAsia="Times New Roman" w:hAnsi="Times New Roman" w:cs="Times New Roman"/>
                      <w:lang w:val="en-GB"/>
                    </w:rPr>
                  </w:pPr>
                </w:p>
              </w:tc>
            </w:tr>
          </w:tbl>
          <w:p w:rsidR="00A72CD0" w:rsidRPr="00A72CD0" w:rsidRDefault="00A72CD0" w:rsidP="00A72CD0">
            <w:pPr>
              <w:rPr>
                <w:rFonts w:ascii="Calibri" w:eastAsia="Times New Roman" w:hAnsi="Calibri" w:cs="Calibri"/>
                <w:sz w:val="22"/>
                <w:szCs w:val="22"/>
                <w:lang w:val="en-GB"/>
              </w:rPr>
            </w:pPr>
            <w:r w:rsidRPr="00A72CD0">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A72CD0" w:rsidRPr="00A72CD0">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A72CD0" w:rsidRPr="00A72CD0">
                    <w:trPr>
                      <w:jc w:val="center"/>
                    </w:trPr>
                    <w:tc>
                      <w:tcPr>
                        <w:tcW w:w="0" w:type="auto"/>
                        <w:hideMark/>
                      </w:tcPr>
                      <w:p w:rsidR="00A72CD0" w:rsidRPr="00A72CD0" w:rsidRDefault="00A72CD0" w:rsidP="00A72CD0">
                        <w:pPr>
                          <w:rPr>
                            <w:rFonts w:ascii="Calibri" w:eastAsia="Times New Roman" w:hAnsi="Calibri" w:cs="Calibri"/>
                            <w:sz w:val="22"/>
                            <w:szCs w:val="22"/>
                            <w:lang w:val="en-GB"/>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A72CD0" w:rsidRPr="00A72CD0">
                          <w:tc>
                            <w:tcPr>
                              <w:tcW w:w="0" w:type="auto"/>
                              <w:tcMar>
                                <w:top w:w="135" w:type="dxa"/>
                                <w:left w:w="270" w:type="dxa"/>
                                <w:bottom w:w="135" w:type="dxa"/>
                                <w:right w:w="27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8408"/>
                              </w:tblGrid>
                              <w:tr w:rsidR="00A72CD0" w:rsidRPr="00A72CD0">
                                <w:tc>
                                  <w:tcPr>
                                    <w:tcW w:w="0" w:type="auto"/>
                                    <w:tcBorders>
                                      <w:top w:val="single" w:sz="18" w:space="0" w:color="030303"/>
                                      <w:left w:val="single" w:sz="18" w:space="0" w:color="030303"/>
                                      <w:bottom w:val="single" w:sz="18" w:space="0" w:color="030303"/>
                                      <w:right w:val="single" w:sz="18" w:space="0" w:color="030303"/>
                                    </w:tcBorders>
                                    <w:shd w:val="clear" w:color="auto" w:fill="FFFFFF"/>
                                    <w:tcMar>
                                      <w:top w:w="270" w:type="dxa"/>
                                      <w:left w:w="270" w:type="dxa"/>
                                      <w:bottom w:w="270" w:type="dxa"/>
                                      <w:right w:w="270" w:type="dxa"/>
                                    </w:tcMar>
                                    <w:hideMark/>
                                  </w:tcPr>
                                  <w:p w:rsidR="00A72CD0" w:rsidRPr="00A72CD0" w:rsidRDefault="00A72CD0" w:rsidP="00A72CD0">
                                    <w:pPr>
                                      <w:spacing w:line="330" w:lineRule="atLeast"/>
                                      <w:jc w:val="center"/>
                                      <w:rPr>
                                        <w:rFonts w:ascii="Calibri" w:eastAsia="Times New Roman" w:hAnsi="Calibri" w:cs="Calibri"/>
                                        <w:sz w:val="22"/>
                                        <w:szCs w:val="22"/>
                                        <w:lang w:val="en-GB"/>
                                      </w:rPr>
                                    </w:pPr>
                                    <w:r w:rsidRPr="00A72CD0">
                                      <w:rPr>
                                        <w:rFonts w:ascii="Helvetica" w:eastAsia="Times New Roman" w:hAnsi="Helvetica" w:cs="Calibri"/>
                                        <w:b/>
                                        <w:bCs/>
                                        <w:sz w:val="27"/>
                                        <w:szCs w:val="27"/>
                                        <w:lang w:val="en-GB"/>
                                      </w:rPr>
                                      <w:t>Communication</w:t>
                                    </w:r>
                                    <w:r w:rsidRPr="00A72CD0">
                                      <w:rPr>
                                        <w:rFonts w:ascii="Helvetica" w:eastAsia="Times New Roman" w:hAnsi="Helvetica" w:cs="Calibri"/>
                                        <w:color w:val="353232"/>
                                        <w:sz w:val="21"/>
                                        <w:szCs w:val="21"/>
                                        <w:lang w:val="en-GB"/>
                                      </w:rPr>
                                      <w:br/>
                                    </w:r>
                                    <w:r w:rsidRPr="00A72CD0">
                                      <w:rPr>
                                        <w:rFonts w:ascii="Helvetica" w:eastAsia="Times New Roman" w:hAnsi="Helvetica" w:cs="Calibri"/>
                                        <w:color w:val="0000FF"/>
                                        <w:lang w:val="en-GB"/>
                                      </w:rPr>
                                      <w:t>Are you a new contractor or member of staff working in Community Pharmacy in Swindon &amp; Wiltshire? Join our new CPSW </w:t>
                                    </w:r>
                                    <w:hyperlink r:id="rId17" w:history="1">
                                      <w:r w:rsidRPr="00A72CD0">
                                        <w:rPr>
                                          <w:rFonts w:ascii="Helvetica" w:eastAsia="Times New Roman" w:hAnsi="Helvetica" w:cs="Calibri"/>
                                          <w:color w:val="0000FF"/>
                                          <w:u w:val="single"/>
                                          <w:lang w:val="en-GB"/>
                                        </w:rPr>
                                        <w:t>Telegram group</w:t>
                                      </w:r>
                                    </w:hyperlink>
                                    <w:r w:rsidRPr="00A72CD0">
                                      <w:rPr>
                                        <w:rFonts w:ascii="Helvetica" w:eastAsia="Times New Roman" w:hAnsi="Helvetica" w:cs="Calibri"/>
                                        <w:color w:val="0000FF"/>
                                        <w:lang w:val="en-GB"/>
                                      </w:rPr>
                                      <w:t xml:space="preserve"> to keep up to date and in touch with CPSW staff and committee </w:t>
                                    </w:r>
                                    <w:r w:rsidRPr="00A72CD0">
                                      <w:rPr>
                                        <w:rFonts w:ascii="Helvetica" w:eastAsia="Times New Roman" w:hAnsi="Helvetica" w:cs="Calibri"/>
                                        <w:color w:val="0000FF"/>
                                        <w:lang w:val="en-GB"/>
                                      </w:rPr>
                                      <w:lastRenderedPageBreak/>
                                      <w:t>members.</w:t>
                                    </w:r>
                                    <w:r w:rsidRPr="00A72CD0">
                                      <w:rPr>
                                        <w:rFonts w:ascii="Helvetica" w:eastAsia="Times New Roman" w:hAnsi="Helvetica" w:cs="Calibri"/>
                                        <w:color w:val="0000FF"/>
                                        <w:lang w:val="en-GB"/>
                                      </w:rPr>
                                      <w:br/>
                                    </w:r>
                                    <w:r w:rsidRPr="00A72CD0">
                                      <w:rPr>
                                        <w:rFonts w:ascii="Helvetica" w:eastAsia="Times New Roman" w:hAnsi="Helvetica" w:cs="Calibri"/>
                                        <w:b/>
                                        <w:bCs/>
                                        <w:lang w:val="en-GB"/>
                                      </w:rPr>
                                      <w:t> </w:t>
                                    </w:r>
                                  </w:p>
                                  <w:p w:rsidR="00A72CD0" w:rsidRPr="00A72CD0" w:rsidRDefault="00A72CD0" w:rsidP="00A72CD0">
                                    <w:pPr>
                                      <w:spacing w:line="330" w:lineRule="atLeast"/>
                                      <w:jc w:val="center"/>
                                      <w:rPr>
                                        <w:rFonts w:ascii="Calibri" w:eastAsia="Times New Roman" w:hAnsi="Calibri" w:cs="Calibri"/>
                                        <w:sz w:val="22"/>
                                        <w:szCs w:val="22"/>
                                        <w:lang w:val="en-GB"/>
                                      </w:rPr>
                                    </w:pPr>
                                    <w:r w:rsidRPr="00A72CD0">
                                      <w:rPr>
                                        <w:rFonts w:ascii="Helvetica" w:eastAsia="Times New Roman" w:hAnsi="Helvetica" w:cs="Calibri"/>
                                        <w:b/>
                                        <w:bCs/>
                                        <w:i/>
                                        <w:iCs/>
                                        <w:color w:val="353232"/>
                                        <w:sz w:val="26"/>
                                        <w:szCs w:val="26"/>
                                        <w:lang w:val="en-GB"/>
                                      </w:rPr>
                                      <w:t>Do you want to know more about Swindon &amp; Wiltshire LPC and the work we are doing?</w:t>
                                    </w:r>
                                    <w:r w:rsidRPr="00A72CD0">
                                      <w:rPr>
                                        <w:rFonts w:ascii="Helvetica" w:eastAsia="Times New Roman" w:hAnsi="Helvetica" w:cs="Calibri"/>
                                        <w:color w:val="353232"/>
                                        <w:sz w:val="21"/>
                                        <w:szCs w:val="21"/>
                                        <w:lang w:val="en-GB"/>
                                      </w:rPr>
                                      <w:br/>
                                    </w:r>
                                    <w:r w:rsidRPr="00A72CD0">
                                      <w:rPr>
                                        <w:rFonts w:ascii="Helvetica" w:eastAsia="Times New Roman" w:hAnsi="Helvetica" w:cs="Calibri"/>
                                        <w:color w:val="353232"/>
                                        <w:sz w:val="21"/>
                                        <w:szCs w:val="21"/>
                                        <w:lang w:val="en-GB"/>
                                      </w:rPr>
                                      <w:br/>
                                    </w:r>
                                    <w:r w:rsidRPr="00A72CD0">
                                      <w:rPr>
                                        <w:rFonts w:ascii="Helvetica" w:eastAsia="Times New Roman" w:hAnsi="Helvetica" w:cs="Calibri"/>
                                        <w:color w:val="008000"/>
                                        <w:lang w:val="en-GB"/>
                                      </w:rPr>
                                      <w:t>Why not visit our website and find out…</w:t>
                                    </w:r>
                                    <w:r w:rsidRPr="00A72CD0">
                                      <w:rPr>
                                        <w:rFonts w:ascii="Helvetica" w:eastAsia="Times New Roman" w:hAnsi="Helvetica" w:cs="Calibri"/>
                                        <w:color w:val="353232"/>
                                        <w:sz w:val="21"/>
                                        <w:szCs w:val="21"/>
                                        <w:lang w:val="en-GB"/>
                                      </w:rPr>
                                      <w:br/>
                                    </w:r>
                                    <w:r w:rsidRPr="00A72CD0">
                                      <w:rPr>
                                        <w:rFonts w:ascii="Helvetica" w:eastAsia="Times New Roman" w:hAnsi="Helvetica" w:cs="Calibri"/>
                                        <w:color w:val="353232"/>
                                        <w:sz w:val="21"/>
                                        <w:szCs w:val="21"/>
                                        <w:lang w:val="en-GB"/>
                                      </w:rPr>
                                      <w:br/>
                                    </w:r>
                                    <w:hyperlink r:id="rId18" w:history="1">
                                      <w:r w:rsidRPr="00A72CD0">
                                        <w:rPr>
                                          <w:rFonts w:ascii="Helvetica" w:eastAsia="Times New Roman" w:hAnsi="Helvetica" w:cs="Calibri"/>
                                          <w:color w:val="0000FF"/>
                                          <w:sz w:val="21"/>
                                          <w:szCs w:val="21"/>
                                          <w:u w:val="single"/>
                                          <w:lang w:val="en-GB"/>
                                        </w:rPr>
                                        <w:t>About us – Community Pharmacy Swindon &amp; Wiltshire</w:t>
                                      </w:r>
                                    </w:hyperlink>
                                    <w:r w:rsidRPr="00A72CD0">
                                      <w:rPr>
                                        <w:rFonts w:ascii="Helvetica" w:eastAsia="Times New Roman" w:hAnsi="Helvetica" w:cs="Calibri"/>
                                        <w:color w:val="353232"/>
                                        <w:sz w:val="21"/>
                                        <w:szCs w:val="21"/>
                                        <w:lang w:val="en-GB"/>
                                      </w:rPr>
                                      <w:br/>
                                    </w:r>
                                    <w:r w:rsidRPr="00A72CD0">
                                      <w:rPr>
                                        <w:rFonts w:ascii="Helvetica" w:eastAsia="Times New Roman" w:hAnsi="Helvetica" w:cs="Calibri"/>
                                        <w:color w:val="353232"/>
                                        <w:sz w:val="21"/>
                                        <w:szCs w:val="21"/>
                                        <w:lang w:val="en-GB"/>
                                      </w:rPr>
                                      <w:br/>
                                      <w:t>If you wish to attend an LPC meeting to discuss an issue, or have an item included in the agenda, please feel free to </w:t>
                                    </w:r>
                                    <w:hyperlink r:id="rId19" w:history="1">
                                      <w:r w:rsidRPr="00A72CD0">
                                        <w:rPr>
                                          <w:rFonts w:ascii="Helvetica" w:eastAsia="Times New Roman" w:hAnsi="Helvetica" w:cs="Calibri"/>
                                          <w:color w:val="0000FF"/>
                                          <w:sz w:val="21"/>
                                          <w:szCs w:val="21"/>
                                          <w:u w:val="single"/>
                                          <w:lang w:val="en-GB"/>
                                        </w:rPr>
                                        <w:t>contact us</w:t>
                                      </w:r>
                                    </w:hyperlink>
                                    <w:r w:rsidRPr="00A72CD0">
                                      <w:rPr>
                                        <w:rFonts w:ascii="Helvetica" w:eastAsia="Times New Roman" w:hAnsi="Helvetica" w:cs="Calibri"/>
                                        <w:color w:val="0000FF"/>
                                        <w:sz w:val="21"/>
                                        <w:szCs w:val="21"/>
                                        <w:lang w:val="en-GB"/>
                                      </w:rPr>
                                      <w:t>.</w:t>
                                    </w:r>
                                  </w:p>
                                  <w:p w:rsidR="00A72CD0" w:rsidRPr="00A72CD0" w:rsidRDefault="00A72CD0" w:rsidP="00A72CD0">
                                    <w:pPr>
                                      <w:spacing w:line="330" w:lineRule="atLeast"/>
                                      <w:jc w:val="center"/>
                                      <w:rPr>
                                        <w:rFonts w:ascii="Calibri" w:eastAsia="Times New Roman" w:hAnsi="Calibri" w:cs="Calibri"/>
                                        <w:sz w:val="22"/>
                                        <w:szCs w:val="22"/>
                                        <w:lang w:val="en-GB"/>
                                      </w:rPr>
                                    </w:pPr>
                                    <w:r w:rsidRPr="00A72CD0">
                                      <w:rPr>
                                        <w:rFonts w:ascii="Helvetica" w:eastAsia="Times New Roman" w:hAnsi="Helvetica" w:cs="Calibri"/>
                                        <w:color w:val="0000FF"/>
                                        <w:sz w:val="21"/>
                                        <w:szCs w:val="21"/>
                                        <w:lang w:val="en-GB"/>
                                      </w:rPr>
                                      <w:fldChar w:fldCharType="begin"/>
                                    </w:r>
                                    <w:r w:rsidRPr="00A72CD0">
                                      <w:rPr>
                                        <w:rFonts w:ascii="Helvetica" w:eastAsia="Times New Roman" w:hAnsi="Helvetica" w:cs="Calibri"/>
                                        <w:color w:val="0000FF"/>
                                        <w:sz w:val="21"/>
                                        <w:szCs w:val="21"/>
                                        <w:lang w:val="en-GB"/>
                                      </w:rPr>
                                      <w:instrText xml:space="preserve"> INCLUDEPICTURE "/var/folders/jt/ssf8xjds2p9ghbc3vkj05ypw0000gn/T/com.microsoft.Word/WebArchiveCopyPasteTempFiles/dfdfb1c2-b609-4c0f-93db-dc8a051c75d8.jpg" \* MERGEFORMATINET </w:instrText>
                                    </w:r>
                                    <w:r w:rsidRPr="00A72CD0">
                                      <w:rPr>
                                        <w:rFonts w:ascii="Helvetica" w:eastAsia="Times New Roman" w:hAnsi="Helvetica" w:cs="Calibri"/>
                                        <w:color w:val="0000FF"/>
                                        <w:sz w:val="21"/>
                                        <w:szCs w:val="21"/>
                                        <w:lang w:val="en-GB"/>
                                      </w:rPr>
                                      <w:fldChar w:fldCharType="separate"/>
                                    </w:r>
                                    <w:r w:rsidRPr="00A72CD0">
                                      <w:rPr>
                                        <w:rFonts w:ascii="Helvetica" w:eastAsia="Times New Roman" w:hAnsi="Helvetica" w:cs="Calibri"/>
                                        <w:noProof/>
                                        <w:color w:val="0000FF"/>
                                        <w:sz w:val="21"/>
                                        <w:szCs w:val="21"/>
                                        <w:lang w:val="en-GB"/>
                                      </w:rPr>
                                      <w:drawing>
                                        <wp:inline distT="0" distB="0" distL="0" distR="0">
                                          <wp:extent cx="1907540" cy="1789430"/>
                                          <wp:effectExtent l="0" t="0" r="0" b="1270"/>
                                          <wp:docPr id="1" name="Picture 1" descr="/var/folders/jt/ssf8xjds2p9ghbc3vkj05ypw0000gn/T/com.microsoft.Word/WebArchiveCopyPasteTempFiles/dfdfb1c2-b609-4c0f-93db-dc8a051c75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dfdfb1c2-b609-4c0f-93db-dc8a051c75d8.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7540" cy="1789430"/>
                                                  </a:xfrm>
                                                  <a:prstGeom prst="rect">
                                                    <a:avLst/>
                                                  </a:prstGeom>
                                                  <a:noFill/>
                                                  <a:ln>
                                                    <a:noFill/>
                                                  </a:ln>
                                                </pic:spPr>
                                              </pic:pic>
                                            </a:graphicData>
                                          </a:graphic>
                                        </wp:inline>
                                      </w:drawing>
                                    </w:r>
                                    <w:r w:rsidRPr="00A72CD0">
                                      <w:rPr>
                                        <w:rFonts w:ascii="Helvetica" w:eastAsia="Times New Roman" w:hAnsi="Helvetica" w:cs="Calibri"/>
                                        <w:color w:val="0000FF"/>
                                        <w:sz w:val="21"/>
                                        <w:szCs w:val="21"/>
                                        <w:lang w:val="en-GB"/>
                                      </w:rPr>
                                      <w:fldChar w:fldCharType="end"/>
                                    </w:r>
                                  </w:p>
                                </w:tc>
                              </w:tr>
                            </w:tbl>
                            <w:p w:rsidR="00A72CD0" w:rsidRPr="00A72CD0" w:rsidRDefault="00A72CD0" w:rsidP="00A72CD0">
                              <w:pPr>
                                <w:rPr>
                                  <w:rFonts w:ascii="Times New Roman" w:eastAsia="Times New Roman" w:hAnsi="Times New Roman" w:cs="Times New Roman"/>
                                  <w:lang w:val="en-GB"/>
                                </w:rPr>
                              </w:pPr>
                            </w:p>
                          </w:tc>
                        </w:tr>
                      </w:tbl>
                      <w:p w:rsidR="00A72CD0" w:rsidRPr="00A72CD0" w:rsidRDefault="00A72CD0" w:rsidP="00A72CD0">
                        <w:pPr>
                          <w:rPr>
                            <w:rFonts w:ascii="Times New Roman" w:eastAsia="Times New Roman" w:hAnsi="Times New Roman" w:cs="Times New Roman"/>
                            <w:lang w:val="en-GB"/>
                          </w:rPr>
                        </w:pPr>
                      </w:p>
                    </w:tc>
                  </w:tr>
                </w:tbl>
                <w:p w:rsidR="00A72CD0" w:rsidRPr="00A72CD0" w:rsidRDefault="00A72CD0" w:rsidP="00A72CD0">
                  <w:pPr>
                    <w:jc w:val="center"/>
                    <w:rPr>
                      <w:rFonts w:ascii="Times New Roman" w:eastAsia="Times New Roman" w:hAnsi="Times New Roman" w:cs="Times New Roman"/>
                      <w:lang w:val="en-GB"/>
                    </w:rPr>
                  </w:pPr>
                </w:p>
              </w:tc>
            </w:tr>
          </w:tbl>
          <w:p w:rsidR="00A72CD0" w:rsidRPr="00A72CD0" w:rsidRDefault="00A72CD0" w:rsidP="00A72CD0">
            <w:pPr>
              <w:rPr>
                <w:rFonts w:ascii="Calibri" w:eastAsia="Times New Roman" w:hAnsi="Calibri" w:cs="Calibri"/>
                <w:sz w:val="22"/>
                <w:szCs w:val="22"/>
                <w:lang w:val="en-GB"/>
              </w:rPr>
            </w:pPr>
            <w:r w:rsidRPr="00A72CD0">
              <w:rPr>
                <w:rFonts w:ascii="Calibri" w:eastAsia="Times New Roman" w:hAnsi="Calibri" w:cs="Calibri"/>
                <w:sz w:val="22"/>
                <w:szCs w:val="22"/>
                <w:lang w:val="en-GB"/>
              </w:rPr>
              <w:lastRenderedPageBreak/>
              <w:t> </w:t>
            </w:r>
          </w:p>
          <w:tbl>
            <w:tblPr>
              <w:tblW w:w="5000" w:type="pct"/>
              <w:tblCellMar>
                <w:left w:w="0" w:type="dxa"/>
                <w:right w:w="0" w:type="dxa"/>
              </w:tblCellMar>
              <w:tblLook w:val="04A0" w:firstRow="1" w:lastRow="0" w:firstColumn="1" w:lastColumn="0" w:noHBand="0" w:noVBand="1"/>
            </w:tblPr>
            <w:tblGrid>
              <w:gridCol w:w="9000"/>
            </w:tblGrid>
            <w:tr w:rsidR="00A72CD0" w:rsidRPr="00A72CD0">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A72CD0" w:rsidRPr="00A72CD0">
                    <w:tc>
                      <w:tcPr>
                        <w:tcW w:w="0" w:type="auto"/>
                        <w:tcBorders>
                          <w:top w:val="single" w:sz="12" w:space="0" w:color="EAEAEA"/>
                          <w:left w:val="nil"/>
                          <w:bottom w:val="nil"/>
                          <w:right w:val="nil"/>
                        </w:tcBorders>
                        <w:vAlign w:val="center"/>
                        <w:hideMark/>
                      </w:tcPr>
                      <w:p w:rsidR="00A72CD0" w:rsidRPr="00A72CD0" w:rsidRDefault="00A72CD0" w:rsidP="00A72CD0">
                        <w:pPr>
                          <w:rPr>
                            <w:rFonts w:ascii="Calibri" w:eastAsia="Times New Roman" w:hAnsi="Calibri" w:cs="Calibri"/>
                            <w:sz w:val="22"/>
                            <w:szCs w:val="22"/>
                            <w:lang w:val="en-GB"/>
                          </w:rPr>
                        </w:pPr>
                      </w:p>
                    </w:tc>
                  </w:tr>
                </w:tbl>
                <w:p w:rsidR="00A72CD0" w:rsidRPr="00A72CD0" w:rsidRDefault="00A72CD0" w:rsidP="00A72CD0">
                  <w:pPr>
                    <w:rPr>
                      <w:rFonts w:ascii="Times New Roman" w:eastAsia="Times New Roman" w:hAnsi="Times New Roman" w:cs="Times New Roman"/>
                      <w:lang w:val="en-GB"/>
                    </w:rPr>
                  </w:pPr>
                </w:p>
              </w:tc>
            </w:tr>
          </w:tbl>
          <w:p w:rsidR="00A72CD0" w:rsidRPr="00A72CD0" w:rsidRDefault="00A72CD0" w:rsidP="00A72CD0">
            <w:pPr>
              <w:rPr>
                <w:rFonts w:ascii="ArialMT" w:eastAsia="Times New Roman" w:hAnsi="ArialMT" w:cs="Times New Roman"/>
                <w:lang w:val="en-GB"/>
              </w:rPr>
            </w:pPr>
          </w:p>
        </w:tc>
      </w:tr>
    </w:tbl>
    <w:p w:rsidR="007B68A9" w:rsidRDefault="00A72CD0">
      <w:bookmarkStart w:id="1" w:name="_GoBack"/>
      <w:bookmarkEnd w:id="1"/>
    </w:p>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D0"/>
    <w:rsid w:val="000168FA"/>
    <w:rsid w:val="003C0DF6"/>
    <w:rsid w:val="00416273"/>
    <w:rsid w:val="005403C3"/>
    <w:rsid w:val="008E64E8"/>
    <w:rsid w:val="00A72CD0"/>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1AFADCE-C68F-E94C-80E5-0B57A0B6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2CD0"/>
    <w:rPr>
      <w:b/>
      <w:bCs/>
    </w:rPr>
  </w:style>
  <w:style w:type="character" w:styleId="Hyperlink">
    <w:name w:val="Hyperlink"/>
    <w:basedOn w:val="DefaultParagraphFont"/>
    <w:uiPriority w:val="99"/>
    <w:semiHidden/>
    <w:unhideWhenUsed/>
    <w:rsid w:val="00A72CD0"/>
    <w:rPr>
      <w:color w:val="0000FF"/>
      <w:u w:val="single"/>
    </w:rPr>
  </w:style>
  <w:style w:type="character" w:customStyle="1" w:styleId="apple-converted-space">
    <w:name w:val="apple-converted-space"/>
    <w:basedOn w:val="DefaultParagraphFont"/>
    <w:rsid w:val="00A72CD0"/>
  </w:style>
  <w:style w:type="character" w:styleId="Emphasis">
    <w:name w:val="Emphasis"/>
    <w:basedOn w:val="DefaultParagraphFont"/>
    <w:uiPriority w:val="20"/>
    <w:qFormat/>
    <w:rsid w:val="00A72C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738513">
      <w:bodyDiv w:val="1"/>
      <w:marLeft w:val="0"/>
      <w:marRight w:val="0"/>
      <w:marTop w:val="0"/>
      <w:marBottom w:val="0"/>
      <w:divBdr>
        <w:top w:val="none" w:sz="0" w:space="0" w:color="auto"/>
        <w:left w:val="none" w:sz="0" w:space="0" w:color="auto"/>
        <w:bottom w:val="none" w:sz="0" w:space="0" w:color="auto"/>
        <w:right w:val="none" w:sz="0" w:space="0" w:color="auto"/>
      </w:divBdr>
      <w:divsChild>
        <w:div w:id="494221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sw.us18.list-manage.com/track/click?u=cde253b9a7a0d756abff54699&amp;id=4717603b1f&amp;e=0f0ce351f5" TargetMode="External"/><Relationship Id="rId13" Type="http://schemas.openxmlformats.org/officeDocument/2006/relationships/image" Target="media/image3.jpeg"/><Relationship Id="rId18" Type="http://schemas.openxmlformats.org/officeDocument/2006/relationships/hyperlink" Target="https://cpsw.us18.list-manage.com/track/click?u=cde253b9a7a0d756abff54699&amp;id=a1d9219818&amp;e=0f0ce351f5"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cpsw.us18.list-manage.com/track/click?u=cde253b9a7a0d756abff54699&amp;id=81928fe42c&amp;e=0f0ce351f5" TargetMode="External"/><Relationship Id="rId12" Type="http://schemas.openxmlformats.org/officeDocument/2006/relationships/hyperlink" Target="mailto:mailto:asksps.nhs@sps.direct" TargetMode="External"/><Relationship Id="rId17" Type="http://schemas.openxmlformats.org/officeDocument/2006/relationships/hyperlink" Target="https://cpsw.us18.list-manage.com/track/click?u=cde253b9a7a0d756abff54699&amp;id=4d25280a1e&amp;e=0f0ce351f5"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s://cpsw.us18.list-manage.com/track/click?u=cde253b9a7a0d756abff54699&amp;id=6cfcaf7559&amp;e=0f0ce351f5" TargetMode="External"/><Relationship Id="rId11" Type="http://schemas.openxmlformats.org/officeDocument/2006/relationships/hyperlink" Target="https://cpsw.us18.list-manage.com/track/click?u=cde253b9a7a0d756abff54699&amp;id=4ea0ea652a&amp;e=0f0ce351f5" TargetMode="External"/><Relationship Id="rId5" Type="http://schemas.openxmlformats.org/officeDocument/2006/relationships/hyperlink" Target="https://cpsw.us18.list-manage.com/track/click?u=cde253b9a7a0d756abff54699&amp;id=75d1ce8abc&amp;e=0f0ce351f5" TargetMode="External"/><Relationship Id="rId15" Type="http://schemas.openxmlformats.org/officeDocument/2006/relationships/hyperlink" Target="https://cpsw.us18.list-manage.com/track/click?u=cde253b9a7a0d756abff54699&amp;id=cf96565761&amp;e=0f0ce351f5" TargetMode="External"/><Relationship Id="rId10" Type="http://schemas.openxmlformats.org/officeDocument/2006/relationships/hyperlink" Target="https://cpsw.us18.list-manage.com/track/click?u=cde253b9a7a0d756abff54699&amp;id=4c46abac95&amp;e=0f0ce351f5" TargetMode="External"/><Relationship Id="rId19" Type="http://schemas.openxmlformats.org/officeDocument/2006/relationships/hyperlink" Target="mailto:sarah.cotton@cpsw.org.uk" TargetMode="Externa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hyperlink" Target="https://cpsw.us18.list-manage.com/track/click?u=cde253b9a7a0d756abff54699&amp;id=b3f45dfd0a&amp;e=0f0ce351f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1213</Words>
  <Characters>6920</Characters>
  <Application>Microsoft Office Word</Application>
  <DocSecurity>0</DocSecurity>
  <Lines>57</Lines>
  <Paragraphs>16</Paragraphs>
  <ScaleCrop>false</ScaleCrop>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2023-08-01T08:06:00Z</dcterms:created>
  <dcterms:modified xsi:type="dcterms:W3CDTF">2023-08-01T08:06:00Z</dcterms:modified>
</cp:coreProperties>
</file>