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20"/>
      </w:tblGrid>
      <w:tr w:rsidR="000E1CC3" w:rsidRPr="000E1CC3" w:rsidTr="000E1CC3">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0E1CC3" w:rsidRPr="000E1CC3">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0" w:type="dxa"/>
                                <w:left w:w="270" w:type="dxa"/>
                                <w:bottom w:w="135" w:type="dxa"/>
                                <w:right w:w="270"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color w:val="000000"/>
                                  <w:sz w:val="39"/>
                                  <w:szCs w:val="39"/>
                                  <w:lang w:val="en-GB"/>
                                </w:rPr>
                                <w:t>March 2023 Newsletter</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0E1CC3" w:rsidRPr="000E1CC3">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0" w:type="dxa"/>
                                <w:left w:w="270" w:type="dxa"/>
                                <w:bottom w:w="135" w:type="dxa"/>
                                <w:right w:w="270"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color w:val="222222"/>
                                  <w:sz w:val="27"/>
                                  <w:szCs w:val="27"/>
                                  <w:lang w:val="en-GB"/>
                                </w:rPr>
                                <w:t>Save Our Pharmacies</w:t>
                              </w:r>
                              <w:r w:rsidRPr="000E1CC3">
                                <w:rPr>
                                  <w:rFonts w:ascii="Helvetica" w:eastAsia="Times New Roman" w:hAnsi="Helvetica" w:cs="Calibri"/>
                                  <w:color w:val="222222"/>
                                  <w:sz w:val="18"/>
                                  <w:szCs w:val="18"/>
                                  <w:lang w:val="en-GB"/>
                                </w:rPr>
                                <w:br/>
                              </w:r>
                              <w:r w:rsidRPr="000E1CC3">
                                <w:rPr>
                                  <w:rFonts w:ascii="Helvetica" w:eastAsia="Times New Roman" w:hAnsi="Helvetica" w:cs="Calibri"/>
                                  <w:color w:val="222222"/>
                                  <w:sz w:val="18"/>
                                  <w:szCs w:val="18"/>
                                  <w:lang w:val="en-GB"/>
                                </w:rPr>
                                <w:br/>
                              </w:r>
                              <w:r w:rsidRPr="000E1CC3">
                                <w:rPr>
                                  <w:rFonts w:ascii="Helvetica" w:eastAsia="Times New Roman" w:hAnsi="Helvetica" w:cs="Calibri"/>
                                  <w:color w:val="222222"/>
                                  <w:sz w:val="21"/>
                                  <w:szCs w:val="21"/>
                                  <w:lang w:val="en-GB"/>
                                </w:rPr>
                                <w:t>A </w:t>
                              </w:r>
                              <w:hyperlink r:id="rId4" w:tgtFrame="_blank" w:history="1">
                                <w:r w:rsidRPr="000E1CC3">
                                  <w:rPr>
                                    <w:rFonts w:ascii="Helvetica" w:eastAsia="Times New Roman" w:hAnsi="Helvetica" w:cs="Calibri"/>
                                    <w:b/>
                                    <w:bCs/>
                                    <w:color w:val="656565"/>
                                    <w:sz w:val="21"/>
                                    <w:szCs w:val="21"/>
                                    <w:lang w:val="en-GB"/>
                                  </w:rPr>
                                  <w:t>Save Our Pharmacies</w:t>
                                </w:r>
                              </w:hyperlink>
                              <w:r w:rsidRPr="000E1CC3">
                                <w:rPr>
                                  <w:rFonts w:ascii="Helvetica" w:eastAsia="Times New Roman" w:hAnsi="Helvetica" w:cs="Calibri"/>
                                  <w:color w:val="222222"/>
                                  <w:sz w:val="21"/>
                                  <w:szCs w:val="21"/>
                                  <w:lang w:val="en-GB"/>
                                </w:rPr>
                                <w:t> campaign website has been created by leading national pharmacy bodies, to give new focus to calls for fair pharmacy funding in England.</w:t>
                              </w:r>
                              <w:r w:rsidRPr="000E1CC3">
                                <w:rPr>
                                  <w:rFonts w:ascii="Helvetica" w:eastAsia="Times New Roman" w:hAnsi="Helvetica" w:cs="Calibri"/>
                                  <w:color w:val="222222"/>
                                  <w:sz w:val="21"/>
                                  <w:szCs w:val="21"/>
                                  <w:lang w:val="en-GB"/>
                                </w:rPr>
                                <w:br/>
                                <w:t>It is the latest output of a </w:t>
                              </w:r>
                              <w:hyperlink r:id="rId5" w:tgtFrame="_blank" w:history="1">
                                <w:r w:rsidRPr="000E1CC3">
                                  <w:rPr>
                                    <w:rFonts w:ascii="Helvetica" w:eastAsia="Times New Roman" w:hAnsi="Helvetica" w:cs="Calibri"/>
                                    <w:b/>
                                    <w:bCs/>
                                    <w:color w:val="656565"/>
                                    <w:sz w:val="21"/>
                                    <w:szCs w:val="21"/>
                                    <w:lang w:val="en-GB"/>
                                  </w:rPr>
                                  <w:t>joint programme of work</w:t>
                                </w:r>
                              </w:hyperlink>
                              <w:r w:rsidRPr="000E1CC3">
                                <w:rPr>
                                  <w:rFonts w:ascii="Helvetica" w:eastAsia="Times New Roman" w:hAnsi="Helvetica" w:cs="Calibri"/>
                                  <w:color w:val="222222"/>
                                  <w:sz w:val="21"/>
                                  <w:szCs w:val="21"/>
                                  <w:lang w:val="en-GB"/>
                                </w:rPr>
                                <w:t xml:space="preserve"> being coordinated by PSNC, CCA, </w:t>
                              </w:r>
                              <w:proofErr w:type="spellStart"/>
                              <w:r w:rsidRPr="000E1CC3">
                                <w:rPr>
                                  <w:rFonts w:ascii="Helvetica" w:eastAsia="Times New Roman" w:hAnsi="Helvetica" w:cs="Calibri"/>
                                  <w:color w:val="222222"/>
                                  <w:sz w:val="21"/>
                                  <w:szCs w:val="21"/>
                                  <w:lang w:val="en-GB"/>
                                </w:rPr>
                                <w:t>AIMp</w:t>
                              </w:r>
                              <w:proofErr w:type="spellEnd"/>
                              <w:r w:rsidRPr="000E1CC3">
                                <w:rPr>
                                  <w:rFonts w:ascii="Helvetica" w:eastAsia="Times New Roman" w:hAnsi="Helvetica" w:cs="Calibri"/>
                                  <w:color w:val="222222"/>
                                  <w:sz w:val="21"/>
                                  <w:szCs w:val="21"/>
                                  <w:lang w:val="en-GB"/>
                                </w:rPr>
                                <w:t xml:space="preserve"> and the NPA.  Posters will arrive at your pharmacy in the next couple of weeks - please support and share widely with the public.</w:t>
                              </w:r>
                              <w:r w:rsidRPr="000E1CC3">
                                <w:rPr>
                                  <w:rFonts w:ascii="Helvetica" w:eastAsia="Times New Roman" w:hAnsi="Helvetica" w:cs="Calibri"/>
                                  <w:color w:val="222222"/>
                                  <w:sz w:val="21"/>
                                  <w:szCs w:val="21"/>
                                  <w:lang w:val="en-GB"/>
                                </w:rPr>
                                <w:br/>
                                <w:t xml:space="preserve">In response to this campaign locally, CPSW were thrilled to welcome the South Swindon MP, the </w:t>
                              </w:r>
                              <w:proofErr w:type="spellStart"/>
                              <w:r w:rsidRPr="000E1CC3">
                                <w:rPr>
                                  <w:rFonts w:ascii="Helvetica" w:eastAsia="Times New Roman" w:hAnsi="Helvetica" w:cs="Calibri"/>
                                  <w:color w:val="222222"/>
                                  <w:sz w:val="21"/>
                                  <w:szCs w:val="21"/>
                                  <w:lang w:val="en-GB"/>
                                </w:rPr>
                                <w:t>Rt</w:t>
                              </w:r>
                              <w:proofErr w:type="spellEnd"/>
                              <w:r w:rsidRPr="000E1CC3">
                                <w:rPr>
                                  <w:rFonts w:ascii="Helvetica" w:eastAsia="Times New Roman" w:hAnsi="Helvetica" w:cs="Calibri"/>
                                  <w:color w:val="222222"/>
                                  <w:sz w:val="21"/>
                                  <w:szCs w:val="21"/>
                                  <w:lang w:val="en-GB"/>
                                </w:rPr>
                                <w:t xml:space="preserve"> Hon Sir Robert Buckland, to one of our Swindon pharmacies on Friday 17th March.  It was a great opportunity to be able to share the value and impact of pharmacy to the local community, and to discuss the significant funding pressures that are facing community pharmacy at this time.  Thanks to Robert Buckland for his support. </w:t>
                              </w:r>
                              <w:r w:rsidRPr="000E1CC3">
                                <w:rPr>
                                  <w:rFonts w:ascii="Helvetica" w:eastAsia="Times New Roman" w:hAnsi="Helvetica" w:cs="Calibri"/>
                                  <w:color w:val="222222"/>
                                  <w:sz w:val="21"/>
                                  <w:szCs w:val="21"/>
                                  <w:lang w:val="en-GB"/>
                                </w:rPr>
                                <w:br/>
                                <w:t>If you would like to arrange for your local MP to visit your pharmacy please be in touch with us at CPSW.</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E1CC3" w:rsidRPr="000E1CC3">
                    <w:tc>
                      <w:tcPr>
                        <w:tcW w:w="0" w:type="auto"/>
                        <w:tcMar>
                          <w:top w:w="0" w:type="dxa"/>
                          <w:left w:w="135" w:type="dxa"/>
                          <w:bottom w:w="0" w:type="dxa"/>
                          <w:right w:w="135" w:type="dxa"/>
                        </w:tcMar>
                        <w:hideMark/>
                      </w:tcPr>
                      <w:p w:rsidR="000E1CC3" w:rsidRPr="000E1CC3" w:rsidRDefault="000E1CC3" w:rsidP="000E1CC3">
                        <w:pPr>
                          <w:jc w:val="center"/>
                          <w:rPr>
                            <w:rFonts w:ascii="Calibri" w:eastAsia="Times New Roman" w:hAnsi="Calibri" w:cs="Calibri"/>
                            <w:sz w:val="22"/>
                            <w:szCs w:val="22"/>
                            <w:lang w:val="en-GB"/>
                          </w:rPr>
                        </w:pPr>
                        <w:r w:rsidRPr="000E1CC3">
                          <w:rPr>
                            <w:rFonts w:ascii="Calibri" w:eastAsia="Times New Roman" w:hAnsi="Calibri" w:cs="Calibri"/>
                            <w:sz w:val="22"/>
                            <w:szCs w:val="22"/>
                            <w:lang w:val="en-GB"/>
                          </w:rPr>
                          <w:fldChar w:fldCharType="begin"/>
                        </w:r>
                        <w:r w:rsidRPr="000E1CC3">
                          <w:rPr>
                            <w:rFonts w:ascii="Calibri" w:eastAsia="Times New Roman" w:hAnsi="Calibri" w:cs="Calibri"/>
                            <w:sz w:val="22"/>
                            <w:szCs w:val="22"/>
                            <w:lang w:val="en-GB"/>
                          </w:rPr>
                          <w:instrText xml:space="preserve"> INCLUDEPICTURE "/var/folders/jt/ssf8xjds2p9ghbc3vkj05ypw0000gn/T/com.microsoft.Word/WebArchiveCopyPasteTempFiles/2f72a7cf-4d5d-2894-82e4-e12c3bf2b8b1.jpg" \* MERGEFORMATINET </w:instrText>
                        </w:r>
                        <w:r w:rsidRPr="000E1CC3">
                          <w:rPr>
                            <w:rFonts w:ascii="Calibri" w:eastAsia="Times New Roman" w:hAnsi="Calibri" w:cs="Calibri"/>
                            <w:sz w:val="22"/>
                            <w:szCs w:val="22"/>
                            <w:lang w:val="en-GB"/>
                          </w:rPr>
                          <w:fldChar w:fldCharType="separate"/>
                        </w:r>
                        <w:r w:rsidRPr="000E1CC3">
                          <w:rPr>
                            <w:rFonts w:ascii="Calibri" w:eastAsia="Times New Roman" w:hAnsi="Calibri" w:cs="Calibri"/>
                            <w:noProof/>
                            <w:sz w:val="22"/>
                            <w:szCs w:val="22"/>
                            <w:lang w:val="en-GB"/>
                          </w:rPr>
                          <w:drawing>
                            <wp:inline distT="0" distB="0" distL="0" distR="0">
                              <wp:extent cx="5727700" cy="4291330"/>
                              <wp:effectExtent l="0" t="0" r="0" b="1270"/>
                              <wp:docPr id="4" name="Picture 4" descr="/var/folders/jt/ssf8xjds2p9ghbc3vkj05ypw0000gn/T/com.microsoft.Word/WebArchiveCopyPasteTempFiles/2f72a7cf-4d5d-2894-82e4-e12c3bf2b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f72a7cf-4d5d-2894-82e4-e12c3bf2b8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291330"/>
                                      </a:xfrm>
                                      <a:prstGeom prst="rect">
                                        <a:avLst/>
                                      </a:prstGeom>
                                      <a:noFill/>
                                      <a:ln>
                                        <a:noFill/>
                                      </a:ln>
                                    </pic:spPr>
                                  </pic:pic>
                                </a:graphicData>
                              </a:graphic>
                            </wp:inline>
                          </w:drawing>
                        </w:r>
                        <w:r w:rsidRPr="000E1CC3">
                          <w:rPr>
                            <w:rFonts w:ascii="Calibri" w:eastAsia="Times New Roman" w:hAnsi="Calibri" w:cs="Calibri"/>
                            <w:sz w:val="22"/>
                            <w:szCs w:val="22"/>
                            <w:lang w:val="en-GB"/>
                          </w:rPr>
                          <w:fldChar w:fldCharType="end"/>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tblGrid>
                  <w:tr w:rsidR="000E1CC3" w:rsidRPr="000E1CC3">
                    <w:trPr>
                      <w:jc w:val="center"/>
                    </w:trPr>
                    <w:tc>
                      <w:tcPr>
                        <w:tcW w:w="0" w:type="auto"/>
                        <w:hideMark/>
                      </w:tcPr>
                      <w:p w:rsidR="000E1CC3" w:rsidRPr="000E1CC3" w:rsidRDefault="000E1CC3" w:rsidP="000E1CC3">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0E1CC3" w:rsidRPr="000E1CC3">
                          <w:tc>
                            <w:tcPr>
                              <w:tcW w:w="0" w:type="auto"/>
                              <w:tcMar>
                                <w:top w:w="135" w:type="dxa"/>
                                <w:left w:w="270" w:type="dxa"/>
                                <w:bottom w:w="135" w:type="dxa"/>
                                <w:right w:w="270" w:type="dxa"/>
                              </w:tcMar>
                              <w:vAlign w:val="center"/>
                              <w:hideMark/>
                            </w:tcPr>
                            <w:tbl>
                              <w:tblPr>
                                <w:tblW w:w="5000" w:type="pct"/>
                                <w:shd w:val="clear" w:color="auto" w:fill="E29999"/>
                                <w:tblCellMar>
                                  <w:left w:w="0" w:type="dxa"/>
                                  <w:right w:w="0" w:type="dxa"/>
                                </w:tblCellMar>
                                <w:tblLook w:val="04A0" w:firstRow="1" w:lastRow="0" w:firstColumn="1" w:lastColumn="0" w:noHBand="0" w:noVBand="1"/>
                              </w:tblPr>
                              <w:tblGrid>
                                <w:gridCol w:w="8474"/>
                              </w:tblGrid>
                              <w:tr w:rsidR="000E1CC3" w:rsidRPr="000E1CC3">
                                <w:tc>
                                  <w:tcPr>
                                    <w:tcW w:w="0" w:type="auto"/>
                                    <w:shd w:val="clear" w:color="auto" w:fill="E29999"/>
                                    <w:tcMar>
                                      <w:top w:w="270" w:type="dxa"/>
                                      <w:left w:w="270" w:type="dxa"/>
                                      <w:bottom w:w="270" w:type="dxa"/>
                                      <w:right w:w="270"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color w:val="1F1B1B"/>
                                        <w:sz w:val="27"/>
                                        <w:szCs w:val="27"/>
                                        <w:lang w:val="en-GB"/>
                                      </w:rPr>
                                      <w:t>Delegated commissioning </w:t>
                                    </w:r>
                                    <w:r w:rsidRPr="000E1CC3">
                                      <w:rPr>
                                        <w:rFonts w:ascii="Helvetica" w:eastAsia="Times New Roman" w:hAnsi="Helvetica" w:cs="Calibri"/>
                                        <w:color w:val="1F1B1B"/>
                                        <w:sz w:val="21"/>
                                        <w:szCs w:val="21"/>
                                        <w:lang w:val="en-GB"/>
                                      </w:rPr>
                                      <w:br/>
                                    </w:r>
                                    <w:r w:rsidRPr="000E1CC3">
                                      <w:rPr>
                                        <w:rFonts w:ascii="Helvetica" w:eastAsia="Times New Roman" w:hAnsi="Helvetica" w:cs="Calibri"/>
                                        <w:color w:val="1F1B1B"/>
                                        <w:sz w:val="21"/>
                                        <w:szCs w:val="21"/>
                                        <w:lang w:val="en-GB"/>
                                      </w:rPr>
                                      <w:br/>
                                      <w:t>From 1</w:t>
                                    </w:r>
                                    <w:r w:rsidRPr="000E1CC3">
                                      <w:rPr>
                                        <w:rFonts w:ascii="Helvetica" w:eastAsia="Times New Roman" w:hAnsi="Helvetica" w:cs="Calibri"/>
                                        <w:color w:val="1F1B1B"/>
                                        <w:sz w:val="21"/>
                                        <w:szCs w:val="21"/>
                                        <w:vertAlign w:val="superscript"/>
                                        <w:lang w:val="en-GB"/>
                                      </w:rPr>
                                      <w:t>st</w:t>
                                    </w:r>
                                    <w:r w:rsidRPr="000E1CC3">
                                      <w:rPr>
                                        <w:rFonts w:ascii="Helvetica" w:eastAsia="Times New Roman" w:hAnsi="Helvetica" w:cs="Calibri"/>
                                        <w:color w:val="1F1B1B"/>
                                        <w:sz w:val="21"/>
                                        <w:szCs w:val="21"/>
                                        <w:lang w:val="en-GB"/>
                                      </w:rPr>
                                      <w:t> April 2023, BSW ICB will take on the delegated responsibility for pharmaceutical functions (at the same time as dental and ophthalmic, and following primary medical services last year)</w:t>
                                    </w:r>
                                    <w:r w:rsidRPr="000E1CC3">
                                      <w:rPr>
                                        <w:rFonts w:ascii="Helvetica" w:eastAsia="Times New Roman" w:hAnsi="Helvetica" w:cs="Calibri"/>
                                        <w:color w:val="1F1B1B"/>
                                        <w:sz w:val="21"/>
                                        <w:szCs w:val="21"/>
                                        <w:lang w:val="en-GB"/>
                                      </w:rPr>
                                      <w:br/>
                                      <w:t>NHS England still retains overall accountability for the discharge of these delegated functions, under the Health and Care Act 2022. </w:t>
                                    </w:r>
                                    <w:r w:rsidRPr="000E1CC3">
                                      <w:rPr>
                                        <w:rFonts w:ascii="Helvetica" w:eastAsia="Times New Roman" w:hAnsi="Helvetica" w:cs="Calibri"/>
                                        <w:color w:val="1F1B1B"/>
                                        <w:sz w:val="21"/>
                                        <w:szCs w:val="21"/>
                                        <w:lang w:val="en-GB"/>
                                      </w:rPr>
                                      <w:br/>
                                      <w:t>More information on the detail of this is available </w:t>
                                    </w:r>
                                    <w:hyperlink r:id="rId7" w:history="1">
                                      <w:r w:rsidRPr="000E1CC3">
                                        <w:rPr>
                                          <w:rFonts w:ascii="Helvetica" w:eastAsia="Times New Roman" w:hAnsi="Helvetica" w:cs="Calibri"/>
                                          <w:color w:val="656565"/>
                                          <w:sz w:val="21"/>
                                          <w:szCs w:val="21"/>
                                          <w:u w:val="single"/>
                                          <w:lang w:val="en-GB"/>
                                        </w:rPr>
                                        <w:t>here</w:t>
                                      </w:r>
                                    </w:hyperlink>
                                    <w:r w:rsidRPr="000E1CC3">
                                      <w:rPr>
                                        <w:rFonts w:ascii="Helvetica" w:eastAsia="Times New Roman" w:hAnsi="Helvetica" w:cs="Calibri"/>
                                        <w:color w:val="1F1B1B"/>
                                        <w:sz w:val="21"/>
                                        <w:szCs w:val="21"/>
                                        <w:lang w:val="en-GB"/>
                                      </w:rPr>
                                      <w:t>.</w:t>
                                    </w:r>
                                    <w:r w:rsidRPr="000E1CC3">
                                      <w:rPr>
                                        <w:rFonts w:ascii="Helvetica" w:eastAsia="Times New Roman" w:hAnsi="Helvetica" w:cs="Calibri"/>
                                        <w:color w:val="1F1B1B"/>
                                        <w:sz w:val="21"/>
                                        <w:szCs w:val="21"/>
                                        <w:lang w:val="en-GB"/>
                                      </w:rPr>
                                      <w:br/>
                                      <w:t>As part of our ongoing work with the BSW ICB, the LPC have met this month with both the Director of Primary Care and the ICB executive team to discuss community pharmacy within this new framework, and the local opportunities for collaboration and commissioning.  If you have any questions around this work or how these changes may affect your pharmacy then please be in touch.  </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jc w:val="cente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E1CC3" w:rsidRPr="000E1CC3">
                    <w:tc>
                      <w:tcPr>
                        <w:tcW w:w="0" w:type="auto"/>
                        <w:tcMar>
                          <w:top w:w="0" w:type="dxa"/>
                          <w:left w:w="135" w:type="dxa"/>
                          <w:bottom w:w="135" w:type="dxa"/>
                          <w:right w:w="135" w:type="dxa"/>
                        </w:tcMar>
                        <w:hideMark/>
                      </w:tcPr>
                      <w:p w:rsidR="000E1CC3" w:rsidRPr="000E1CC3" w:rsidRDefault="000E1CC3" w:rsidP="000E1CC3">
                        <w:pPr>
                          <w:jc w:val="center"/>
                          <w:rPr>
                            <w:rFonts w:ascii="Calibri" w:eastAsia="Times New Roman" w:hAnsi="Calibri" w:cs="Calibri"/>
                            <w:sz w:val="22"/>
                            <w:szCs w:val="22"/>
                            <w:lang w:val="en-GB"/>
                          </w:rPr>
                        </w:pPr>
                        <w:r w:rsidRPr="000E1CC3">
                          <w:rPr>
                            <w:rFonts w:ascii="Calibri" w:eastAsia="Times New Roman" w:hAnsi="Calibri" w:cs="Calibri"/>
                            <w:sz w:val="22"/>
                            <w:szCs w:val="22"/>
                            <w:lang w:val="en-GB"/>
                          </w:rPr>
                          <w:fldChar w:fldCharType="begin"/>
                        </w:r>
                        <w:r w:rsidRPr="000E1CC3">
                          <w:rPr>
                            <w:rFonts w:ascii="Calibri" w:eastAsia="Times New Roman" w:hAnsi="Calibri" w:cs="Calibri"/>
                            <w:sz w:val="22"/>
                            <w:szCs w:val="22"/>
                            <w:lang w:val="en-GB"/>
                          </w:rPr>
                          <w:instrText xml:space="preserve"> INCLUDEPICTURE "/var/folders/jt/ssf8xjds2p9ghbc3vkj05ypw0000gn/T/com.microsoft.Word/WebArchiveCopyPasteTempFiles/d3238a6d-86ed-6d5c-8c09-aa1ae183400f.jpeg" \* MERGEFORMATINET </w:instrText>
                        </w:r>
                        <w:r w:rsidRPr="000E1CC3">
                          <w:rPr>
                            <w:rFonts w:ascii="Calibri" w:eastAsia="Times New Roman" w:hAnsi="Calibri" w:cs="Calibri"/>
                            <w:sz w:val="22"/>
                            <w:szCs w:val="22"/>
                            <w:lang w:val="en-GB"/>
                          </w:rPr>
                          <w:fldChar w:fldCharType="separate"/>
                        </w:r>
                        <w:r w:rsidRPr="000E1CC3">
                          <w:rPr>
                            <w:rFonts w:ascii="Calibri" w:eastAsia="Times New Roman" w:hAnsi="Calibri" w:cs="Calibri"/>
                            <w:noProof/>
                            <w:sz w:val="22"/>
                            <w:szCs w:val="22"/>
                            <w:lang w:val="en-GB"/>
                          </w:rPr>
                          <w:drawing>
                            <wp:inline distT="0" distB="0" distL="0" distR="0">
                              <wp:extent cx="3175635" cy="2124075"/>
                              <wp:effectExtent l="0" t="0" r="0" b="0"/>
                              <wp:docPr id="3" name="Picture 3" descr="/var/folders/jt/ssf8xjds2p9ghbc3vkj05ypw0000gn/T/com.microsoft.Word/WebArchiveCopyPasteTempFiles/d3238a6d-86ed-6d5c-8c09-aa1ae18340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3238a6d-86ed-6d5c-8c09-aa1ae183400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635" cy="2124075"/>
                                      </a:xfrm>
                                      <a:prstGeom prst="rect">
                                        <a:avLst/>
                                      </a:prstGeom>
                                      <a:noFill/>
                                      <a:ln>
                                        <a:noFill/>
                                      </a:ln>
                                    </pic:spPr>
                                  </pic:pic>
                                </a:graphicData>
                              </a:graphic>
                            </wp:inline>
                          </w:drawing>
                        </w:r>
                        <w:r w:rsidRPr="000E1CC3">
                          <w:rPr>
                            <w:rFonts w:ascii="Calibri" w:eastAsia="Times New Roman" w:hAnsi="Calibri" w:cs="Calibri"/>
                            <w:sz w:val="22"/>
                            <w:szCs w:val="22"/>
                            <w:lang w:val="en-GB"/>
                          </w:rPr>
                          <w:fldChar w:fldCharType="end"/>
                        </w:r>
                      </w:p>
                    </w:tc>
                  </w:tr>
                  <w:tr w:rsidR="000E1CC3" w:rsidRPr="000E1CC3">
                    <w:tc>
                      <w:tcPr>
                        <w:tcW w:w="8460" w:type="dxa"/>
                        <w:tcMar>
                          <w:top w:w="0" w:type="dxa"/>
                          <w:left w:w="135" w:type="dxa"/>
                          <w:bottom w:w="0" w:type="dxa"/>
                          <w:right w:w="135"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color w:val="008000"/>
                            <w:sz w:val="27"/>
                            <w:szCs w:val="27"/>
                            <w:lang w:val="en-GB"/>
                          </w:rPr>
                          <w:t>Elections</w:t>
                        </w:r>
                        <w:r w:rsidRPr="000E1CC3">
                          <w:rPr>
                            <w:rFonts w:ascii="Helvetica" w:eastAsia="Times New Roman" w:hAnsi="Helvetica" w:cs="Calibri"/>
                            <w:color w:val="656565"/>
                            <w:sz w:val="18"/>
                            <w:szCs w:val="18"/>
                            <w:lang w:val="en-GB"/>
                          </w:rPr>
                          <w:br/>
                        </w:r>
                        <w:r w:rsidRPr="000E1CC3">
                          <w:rPr>
                            <w:rFonts w:ascii="Helvetica" w:eastAsia="Times New Roman" w:hAnsi="Helvetica" w:cs="Calibri"/>
                            <w:color w:val="656565"/>
                            <w:sz w:val="18"/>
                            <w:szCs w:val="18"/>
                            <w:lang w:val="en-GB"/>
                          </w:rPr>
                          <w:br/>
                        </w:r>
                        <w:r w:rsidRPr="000E1CC3">
                          <w:rPr>
                            <w:rFonts w:ascii="Helvetica" w:eastAsia="Times New Roman" w:hAnsi="Helvetica" w:cs="Calibri"/>
                            <w:color w:val="656565"/>
                            <w:sz w:val="21"/>
                            <w:szCs w:val="21"/>
                            <w:lang w:val="en-GB"/>
                          </w:rPr>
                          <w:t>As per the new constitution, the current term of office of the members of the Swindon &amp; Wiltshire Local Pharmaceutical Committee expires on 30th June 2023.  We have therefore started the processes ready for the allocation and election of members. If you are an independent contractor more details on election nominations will be sent out in April 2023. Please look out for these communications, and consider in advance any nominations that you may want to make.  </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ArialMT" w:eastAsia="Times New Roman" w:hAnsi="ArialMT" w:cs="Times New Roman"/>
                <w:lang w:val="en-GB"/>
              </w:rPr>
            </w:pPr>
          </w:p>
        </w:tc>
      </w:tr>
      <w:tr w:rsidR="000E1CC3" w:rsidRPr="000E1CC3" w:rsidTr="000E1CC3">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tblGrid>
                  <w:tr w:rsidR="000E1CC3" w:rsidRPr="000E1CC3">
                    <w:trPr>
                      <w:jc w:val="center"/>
                    </w:trPr>
                    <w:tc>
                      <w:tcPr>
                        <w:tcW w:w="0" w:type="auto"/>
                        <w:hideMark/>
                      </w:tcPr>
                      <w:p w:rsidR="000E1CC3" w:rsidRPr="000E1CC3" w:rsidRDefault="000E1CC3" w:rsidP="000E1CC3">
                        <w:pPr>
                          <w:rPr>
                            <w:rFonts w:ascii="Times New Roman" w:eastAsia="Times New Roman" w:hAnsi="Times New Roman" w:cs="Times New Roman"/>
                            <w:sz w:val="20"/>
                            <w:szCs w:val="20"/>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0E1CC3" w:rsidRPr="000E1CC3">
                          <w:tc>
                            <w:tcPr>
                              <w:tcW w:w="0" w:type="auto"/>
                              <w:tcMar>
                                <w:top w:w="135" w:type="dxa"/>
                                <w:left w:w="270" w:type="dxa"/>
                                <w:bottom w:w="135" w:type="dxa"/>
                                <w:right w:w="270" w:type="dxa"/>
                              </w:tcMar>
                              <w:vAlign w:val="center"/>
                              <w:hideMark/>
                            </w:tcPr>
                            <w:tbl>
                              <w:tblPr>
                                <w:tblW w:w="5000" w:type="pct"/>
                                <w:shd w:val="clear" w:color="auto" w:fill="9EDD9E"/>
                                <w:tblCellMar>
                                  <w:left w:w="0" w:type="dxa"/>
                                  <w:right w:w="0" w:type="dxa"/>
                                </w:tblCellMar>
                                <w:tblLook w:val="04A0" w:firstRow="1" w:lastRow="0" w:firstColumn="1" w:lastColumn="0" w:noHBand="0" w:noVBand="1"/>
                              </w:tblPr>
                              <w:tblGrid>
                                <w:gridCol w:w="8474"/>
                              </w:tblGrid>
                              <w:tr w:rsidR="000E1CC3" w:rsidRPr="000E1CC3">
                                <w:tc>
                                  <w:tcPr>
                                    <w:tcW w:w="0" w:type="auto"/>
                                    <w:shd w:val="clear" w:color="auto" w:fill="9EDD9E"/>
                                    <w:tcMar>
                                      <w:top w:w="270" w:type="dxa"/>
                                      <w:left w:w="270" w:type="dxa"/>
                                      <w:bottom w:w="270" w:type="dxa"/>
                                      <w:right w:w="270" w:type="dxa"/>
                                    </w:tcMar>
                                    <w:hideMark/>
                                  </w:tcPr>
                                  <w:p w:rsidR="000E1CC3" w:rsidRPr="000E1CC3" w:rsidRDefault="000E1CC3" w:rsidP="000E1CC3">
                                    <w:pPr>
                                      <w:spacing w:after="150" w:line="330" w:lineRule="atLeast"/>
                                      <w:jc w:val="center"/>
                                      <w:rPr>
                                        <w:rFonts w:ascii="Calibri" w:eastAsia="Times New Roman" w:hAnsi="Calibri" w:cs="Calibri"/>
                                        <w:sz w:val="22"/>
                                        <w:szCs w:val="22"/>
                                        <w:lang w:val="en-GB"/>
                                      </w:rPr>
                                    </w:pPr>
                                    <w:r w:rsidRPr="000E1CC3">
                                      <w:rPr>
                                        <w:rFonts w:ascii="Helvetica" w:eastAsia="Times New Roman" w:hAnsi="Helvetica" w:cs="Calibri"/>
                                        <w:b/>
                                        <w:bCs/>
                                        <w:color w:val="1A1616"/>
                                        <w:sz w:val="27"/>
                                        <w:szCs w:val="27"/>
                                        <w:lang w:val="en-GB"/>
                                      </w:rPr>
                                      <w:t>Research Opportunities</w:t>
                                    </w:r>
                                    <w:r w:rsidRPr="000E1CC3">
                                      <w:rPr>
                                        <w:rFonts w:ascii="Helvetica" w:eastAsia="Times New Roman" w:hAnsi="Helvetica" w:cs="Calibri"/>
                                        <w:color w:val="1A1616"/>
                                        <w:sz w:val="21"/>
                                        <w:szCs w:val="21"/>
                                        <w:lang w:val="en-GB"/>
                                      </w:rPr>
                                      <w:br/>
                                    </w:r>
                                    <w:r w:rsidRPr="000E1CC3">
                                      <w:rPr>
                                        <w:rFonts w:ascii="Helvetica" w:eastAsia="Times New Roman" w:hAnsi="Helvetica" w:cs="Calibri"/>
                                        <w:b/>
                                        <w:bCs/>
                                        <w:color w:val="1A1616"/>
                                        <w:sz w:val="21"/>
                                        <w:szCs w:val="21"/>
                                        <w:lang w:val="en-GB"/>
                                      </w:rPr>
                                      <w:t>---------------------------------------</w:t>
                                    </w:r>
                                    <w:r w:rsidRPr="000E1CC3">
                                      <w:rPr>
                                        <w:rFonts w:ascii="Helvetica" w:eastAsia="Times New Roman" w:hAnsi="Helvetica" w:cs="Calibri"/>
                                        <w:color w:val="1A1616"/>
                                        <w:sz w:val="21"/>
                                        <w:szCs w:val="21"/>
                                        <w:lang w:val="en-GB"/>
                                      </w:rPr>
                                      <w:br/>
                                      <w:t>Pharmacy Research UK (PRUK) have recently launched their </w:t>
                                    </w:r>
                                    <w:hyperlink r:id="rId9" w:tgtFrame="_blank" w:history="1">
                                      <w:r w:rsidRPr="000E1CC3">
                                        <w:rPr>
                                          <w:rFonts w:ascii="Helvetica" w:eastAsia="Times New Roman" w:hAnsi="Helvetica" w:cs="Calibri"/>
                                          <w:color w:val="007C89"/>
                                          <w:sz w:val="21"/>
                                          <w:szCs w:val="21"/>
                                          <w:u w:val="single"/>
                                          <w:lang w:val="en-GB"/>
                                        </w:rPr>
                                        <w:t>awards and bursaries for 2023</w:t>
                                      </w:r>
                                    </w:hyperlink>
                                    <w:r w:rsidRPr="000E1CC3">
                                      <w:rPr>
                                        <w:rFonts w:ascii="Helvetica" w:eastAsia="Times New Roman" w:hAnsi="Helvetica" w:cs="Calibri"/>
                                        <w:color w:val="1A1616"/>
                                        <w:sz w:val="21"/>
                                        <w:szCs w:val="21"/>
                                        <w:lang w:val="en-GB"/>
                                      </w:rPr>
                                      <w:t>, with a deadline of 19</w:t>
                                    </w:r>
                                    <w:r w:rsidRPr="000E1CC3">
                                      <w:rPr>
                                        <w:rFonts w:ascii="Helvetica" w:eastAsia="Times New Roman" w:hAnsi="Helvetica" w:cs="Calibri"/>
                                        <w:color w:val="1A1616"/>
                                        <w:sz w:val="21"/>
                                        <w:szCs w:val="21"/>
                                        <w:vertAlign w:val="superscript"/>
                                        <w:lang w:val="en-GB"/>
                                      </w:rPr>
                                      <w:t>th</w:t>
                                    </w:r>
                                    <w:r w:rsidRPr="000E1CC3">
                                      <w:rPr>
                                        <w:rFonts w:ascii="Helvetica" w:eastAsia="Times New Roman" w:hAnsi="Helvetica" w:cs="Calibri"/>
                                        <w:color w:val="1A1616"/>
                                        <w:sz w:val="21"/>
                                        <w:szCs w:val="21"/>
                                        <w:lang w:val="en-GB"/>
                                      </w:rPr>
                                      <w:t>April. They support a </w:t>
                                    </w:r>
                                    <w:r w:rsidRPr="000E1CC3">
                                      <w:rPr>
                                        <w:rFonts w:ascii="Helvetica" w:eastAsia="Times New Roman" w:hAnsi="Helvetica" w:cs="Calibri"/>
                                        <w:b/>
                                        <w:bCs/>
                                        <w:color w:val="1A1616"/>
                                        <w:sz w:val="21"/>
                                        <w:szCs w:val="21"/>
                                        <w:lang w:val="en-GB"/>
                                      </w:rPr>
                                      <w:t>number of smaller grants</w:t>
                                    </w:r>
                                    <w:r w:rsidRPr="000E1CC3">
                                      <w:rPr>
                                        <w:rFonts w:ascii="Helvetica" w:eastAsia="Times New Roman" w:hAnsi="Helvetica" w:cs="Calibri"/>
                                        <w:color w:val="1A1616"/>
                                        <w:sz w:val="21"/>
                                        <w:szCs w:val="21"/>
                                        <w:lang w:val="en-GB"/>
                                      </w:rPr>
                                      <w:t> to develop research capacity and enable small scale research projects that may not be eligible for funding from other bodies. Pharmacists registered in the UK are eligible to apply for these awards.</w:t>
                                    </w:r>
                                    <w:r w:rsidRPr="000E1CC3">
                                      <w:rPr>
                                        <w:rFonts w:ascii="Helvetica" w:eastAsia="Times New Roman" w:hAnsi="Helvetica" w:cs="Calibri"/>
                                        <w:color w:val="1A1616"/>
                                        <w:sz w:val="21"/>
                                        <w:szCs w:val="21"/>
                                        <w:lang w:val="en-GB"/>
                                      </w:rPr>
                                      <w:br/>
                                      <w:t>The </w:t>
                                    </w:r>
                                    <w:r w:rsidRPr="000E1CC3">
                                      <w:rPr>
                                        <w:rFonts w:ascii="Helvetica" w:eastAsia="Times New Roman" w:hAnsi="Helvetica" w:cs="Calibri"/>
                                        <w:b/>
                                        <w:bCs/>
                                        <w:color w:val="1A1616"/>
                                        <w:sz w:val="21"/>
                                        <w:szCs w:val="21"/>
                                        <w:lang w:val="en-GB"/>
                                      </w:rPr>
                                      <w:t>Research Training Bursaries</w:t>
                                    </w:r>
                                    <w:r w:rsidRPr="000E1CC3">
                                      <w:rPr>
                                        <w:rFonts w:ascii="Helvetica" w:eastAsia="Times New Roman" w:hAnsi="Helvetica" w:cs="Calibri"/>
                                        <w:color w:val="1A1616"/>
                                        <w:sz w:val="21"/>
                                        <w:szCs w:val="21"/>
                                        <w:lang w:val="en-GB"/>
                                      </w:rPr>
                                      <w:t> (interest in developing research skills) and the </w:t>
                                    </w:r>
                                    <w:r w:rsidRPr="000E1CC3">
                                      <w:rPr>
                                        <w:rFonts w:ascii="Helvetica" w:eastAsia="Times New Roman" w:hAnsi="Helvetica" w:cs="Calibri"/>
                                        <w:b/>
                                        <w:bCs/>
                                        <w:color w:val="1A1616"/>
                                        <w:sz w:val="21"/>
                                        <w:szCs w:val="21"/>
                                        <w:lang w:val="en-GB"/>
                                      </w:rPr>
                                      <w:t>Research Development Awards</w:t>
                                    </w:r>
                                    <w:r w:rsidRPr="000E1CC3">
                                      <w:rPr>
                                        <w:rFonts w:ascii="Helvetica" w:eastAsia="Times New Roman" w:hAnsi="Helvetica" w:cs="Calibri"/>
                                        <w:color w:val="1A1616"/>
                                        <w:sz w:val="21"/>
                                        <w:szCs w:val="21"/>
                                        <w:lang w:val="en-GB"/>
                                      </w:rPr>
                                      <w:t>(developing research in pharmacy practice) might be of specific interest to community pharmacists. </w:t>
                                    </w:r>
                                    <w:r w:rsidRPr="000E1CC3">
                                      <w:rPr>
                                        <w:rFonts w:ascii="Helvetica" w:eastAsia="Times New Roman" w:hAnsi="Helvetica" w:cs="Calibri"/>
                                        <w:color w:val="1A1616"/>
                                        <w:sz w:val="21"/>
                                        <w:szCs w:val="21"/>
                                        <w:lang w:val="en-GB"/>
                                      </w:rPr>
                                      <w:br/>
                                      <w:t>------------------------------------</w:t>
                                    </w:r>
                                    <w:r w:rsidRPr="000E1CC3">
                                      <w:rPr>
                                        <w:rFonts w:ascii="Helvetica" w:eastAsia="Times New Roman" w:hAnsi="Helvetica" w:cs="Calibri"/>
                                        <w:color w:val="1A1616"/>
                                        <w:sz w:val="21"/>
                                        <w:szCs w:val="21"/>
                                        <w:lang w:val="en-GB"/>
                                      </w:rPr>
                                      <w:br/>
                                      <w:t>Calling all Pharmacy Technicians! Please consider completing this survey on registered pharmacy technician experiences of peer discussion. Click </w:t>
                                    </w:r>
                                    <w:hyperlink r:id="rId10" w:tgtFrame="_blank" w:history="1">
                                      <w:r w:rsidRPr="000E1CC3">
                                        <w:rPr>
                                          <w:rFonts w:ascii="Helvetica" w:eastAsia="Times New Roman" w:hAnsi="Helvetica" w:cs="Calibri"/>
                                          <w:color w:val="007C89"/>
                                          <w:sz w:val="21"/>
                                          <w:szCs w:val="21"/>
                                          <w:u w:val="single"/>
                                          <w:lang w:val="en-GB"/>
                                        </w:rPr>
                                        <w:t>here</w:t>
                                      </w:r>
                                    </w:hyperlink>
                                    <w:r w:rsidRPr="000E1CC3">
                                      <w:rPr>
                                        <w:rFonts w:ascii="Helvetica" w:eastAsia="Times New Roman" w:hAnsi="Helvetica" w:cs="Calibri"/>
                                        <w:color w:val="1A1616"/>
                                        <w:sz w:val="21"/>
                                        <w:szCs w:val="21"/>
                                        <w:lang w:val="en-GB"/>
                                      </w:rPr>
                                      <w:t> to access the 10 minute online questionnaire. </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jc w:val="cente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E1CC3" w:rsidRPr="000E1CC3">
                    <w:tc>
                      <w:tcPr>
                        <w:tcW w:w="0" w:type="auto"/>
                        <w:tcMar>
                          <w:top w:w="0" w:type="dxa"/>
                          <w:left w:w="135" w:type="dxa"/>
                          <w:bottom w:w="135" w:type="dxa"/>
                          <w:right w:w="135" w:type="dxa"/>
                        </w:tcMar>
                        <w:hideMark/>
                      </w:tcPr>
                      <w:p w:rsidR="000E1CC3" w:rsidRPr="000E1CC3" w:rsidRDefault="000E1CC3" w:rsidP="000E1CC3">
                        <w:pPr>
                          <w:jc w:val="center"/>
                          <w:rPr>
                            <w:rFonts w:ascii="Calibri" w:eastAsia="Times New Roman" w:hAnsi="Calibri" w:cs="Calibri"/>
                            <w:sz w:val="22"/>
                            <w:szCs w:val="22"/>
                            <w:lang w:val="en-GB"/>
                          </w:rPr>
                        </w:pPr>
                        <w:r w:rsidRPr="000E1CC3">
                          <w:rPr>
                            <w:rFonts w:ascii="Calibri" w:eastAsia="Times New Roman" w:hAnsi="Calibri" w:cs="Calibri"/>
                            <w:sz w:val="22"/>
                            <w:szCs w:val="22"/>
                            <w:lang w:val="en-GB"/>
                          </w:rPr>
                          <w:fldChar w:fldCharType="begin"/>
                        </w:r>
                        <w:r w:rsidRPr="000E1CC3">
                          <w:rPr>
                            <w:rFonts w:ascii="Calibri" w:eastAsia="Times New Roman" w:hAnsi="Calibri" w:cs="Calibri"/>
                            <w:sz w:val="22"/>
                            <w:szCs w:val="22"/>
                            <w:lang w:val="en-GB"/>
                          </w:rPr>
                          <w:instrText xml:space="preserve"> INCLUDEPICTURE "/var/folders/jt/ssf8xjds2p9ghbc3vkj05ypw0000gn/T/com.microsoft.Word/WebArchiveCopyPasteTempFiles/f0cce2aa-7fd9-aaf1-5ecf-0a7147beb665.jpeg" \* MERGEFORMATINET </w:instrText>
                        </w:r>
                        <w:r w:rsidRPr="000E1CC3">
                          <w:rPr>
                            <w:rFonts w:ascii="Calibri" w:eastAsia="Times New Roman" w:hAnsi="Calibri" w:cs="Calibri"/>
                            <w:sz w:val="22"/>
                            <w:szCs w:val="22"/>
                            <w:lang w:val="en-GB"/>
                          </w:rPr>
                          <w:fldChar w:fldCharType="separate"/>
                        </w:r>
                        <w:r w:rsidRPr="000E1CC3">
                          <w:rPr>
                            <w:rFonts w:ascii="Calibri" w:eastAsia="Times New Roman" w:hAnsi="Calibri" w:cs="Calibri"/>
                            <w:noProof/>
                            <w:sz w:val="22"/>
                            <w:szCs w:val="22"/>
                            <w:lang w:val="en-GB"/>
                          </w:rPr>
                          <w:drawing>
                            <wp:inline distT="0" distB="0" distL="0" distR="0">
                              <wp:extent cx="3175635" cy="2124075"/>
                              <wp:effectExtent l="0" t="0" r="0" b="0"/>
                              <wp:docPr id="2" name="Picture 2" descr="/var/folders/jt/ssf8xjds2p9ghbc3vkj05ypw0000gn/T/com.microsoft.Word/WebArchiveCopyPasteTempFiles/f0cce2aa-7fd9-aaf1-5ecf-0a7147beb6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0cce2aa-7fd9-aaf1-5ecf-0a7147beb66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635" cy="2124075"/>
                                      </a:xfrm>
                                      <a:prstGeom prst="rect">
                                        <a:avLst/>
                                      </a:prstGeom>
                                      <a:noFill/>
                                      <a:ln>
                                        <a:noFill/>
                                      </a:ln>
                                    </pic:spPr>
                                  </pic:pic>
                                </a:graphicData>
                              </a:graphic>
                            </wp:inline>
                          </w:drawing>
                        </w:r>
                        <w:r w:rsidRPr="000E1CC3">
                          <w:rPr>
                            <w:rFonts w:ascii="Calibri" w:eastAsia="Times New Roman" w:hAnsi="Calibri" w:cs="Calibri"/>
                            <w:sz w:val="22"/>
                            <w:szCs w:val="22"/>
                            <w:lang w:val="en-GB"/>
                          </w:rPr>
                          <w:fldChar w:fldCharType="end"/>
                        </w:r>
                      </w:p>
                    </w:tc>
                  </w:tr>
                  <w:tr w:rsidR="000E1CC3" w:rsidRPr="000E1CC3">
                    <w:tc>
                      <w:tcPr>
                        <w:tcW w:w="8460" w:type="dxa"/>
                        <w:tcMar>
                          <w:top w:w="0" w:type="dxa"/>
                          <w:left w:w="135" w:type="dxa"/>
                          <w:bottom w:w="0" w:type="dxa"/>
                          <w:right w:w="135"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color w:val="202020"/>
                            <w:lang w:val="en-GB"/>
                          </w:rPr>
                          <w:t> </w:t>
                        </w:r>
                        <w:r w:rsidRPr="000E1CC3">
                          <w:rPr>
                            <w:rFonts w:ascii="Helvetica" w:eastAsia="Times New Roman" w:hAnsi="Helvetica" w:cs="Calibri"/>
                            <w:color w:val="202020"/>
                            <w:lang w:val="en-GB"/>
                          </w:rPr>
                          <w:br/>
                        </w:r>
                        <w:r w:rsidRPr="000E1CC3">
                          <w:rPr>
                            <w:rFonts w:ascii="Helvetica" w:eastAsia="Times New Roman" w:hAnsi="Helvetica" w:cs="Calibri"/>
                            <w:b/>
                            <w:bCs/>
                            <w:color w:val="202020"/>
                            <w:sz w:val="27"/>
                            <w:szCs w:val="27"/>
                            <w:lang w:val="en-GB"/>
                          </w:rPr>
                          <w:t>Awards</w:t>
                        </w:r>
                        <w:r w:rsidRPr="000E1CC3">
                          <w:rPr>
                            <w:rFonts w:ascii="Helvetica" w:eastAsia="Times New Roman" w:hAnsi="Helvetica" w:cs="Calibri"/>
                            <w:color w:val="202020"/>
                            <w:lang w:val="en-GB"/>
                          </w:rPr>
                          <w:br/>
                        </w:r>
                        <w:r w:rsidRPr="000E1CC3">
                          <w:rPr>
                            <w:rFonts w:ascii="Helvetica" w:eastAsia="Times New Roman" w:hAnsi="Helvetica" w:cs="Calibri"/>
                            <w:color w:val="202020"/>
                            <w:lang w:val="en-GB"/>
                          </w:rPr>
                          <w:br/>
                          <w:t xml:space="preserve">We recognise that there is significant pressure in community pharmacy currently and pharmacy teams are all working incredibly hard at this time. We therefore wanted to highlight the opportunity to nominate team members for </w:t>
                        </w:r>
                        <w:r w:rsidRPr="000E1CC3">
                          <w:rPr>
                            <w:rFonts w:ascii="Helvetica" w:eastAsia="Times New Roman" w:hAnsi="Helvetica" w:cs="Calibri"/>
                            <w:color w:val="202020"/>
                            <w:lang w:val="en-GB"/>
                          </w:rPr>
                          <w:lastRenderedPageBreak/>
                          <w:t>an award. </w:t>
                        </w:r>
                        <w:r w:rsidRPr="000E1CC3">
                          <w:rPr>
                            <w:rFonts w:ascii="Helvetica" w:eastAsia="Times New Roman" w:hAnsi="Helvetica" w:cs="Calibri"/>
                            <w:color w:val="202020"/>
                            <w:lang w:val="en-GB"/>
                          </w:rPr>
                          <w:br/>
                          <w:t>The 2023 submissions for The Recognition of Excellence Awards are now open , hosted by </w:t>
                        </w:r>
                        <w:r w:rsidRPr="000E1CC3">
                          <w:rPr>
                            <w:rFonts w:ascii="Helvetica" w:eastAsia="Times New Roman" w:hAnsi="Helvetica" w:cs="Calibri"/>
                            <w:i/>
                            <w:iCs/>
                            <w:color w:val="202020"/>
                            <w:lang w:val="en-GB"/>
                          </w:rPr>
                          <w:t>Training Matters</w:t>
                        </w:r>
                        <w:r w:rsidRPr="000E1CC3">
                          <w:rPr>
                            <w:rFonts w:ascii="Helvetica" w:eastAsia="Times New Roman" w:hAnsi="Helvetica" w:cs="Calibri"/>
                            <w:color w:val="202020"/>
                            <w:lang w:val="en-GB"/>
                          </w:rPr>
                          <w:t> magazine for pharmacy support staff. It is the 10</w:t>
                        </w:r>
                        <w:r w:rsidRPr="000E1CC3">
                          <w:rPr>
                            <w:rFonts w:ascii="Helvetica" w:eastAsia="Times New Roman" w:hAnsi="Helvetica" w:cs="Calibri"/>
                            <w:color w:val="202020"/>
                            <w:vertAlign w:val="superscript"/>
                            <w:lang w:val="en-GB"/>
                          </w:rPr>
                          <w:t>th</w:t>
                        </w:r>
                        <w:r w:rsidRPr="000E1CC3">
                          <w:rPr>
                            <w:rFonts w:ascii="Helvetica" w:eastAsia="Times New Roman" w:hAnsi="Helvetica" w:cs="Calibri"/>
                            <w:color w:val="202020"/>
                            <w:lang w:val="en-GB"/>
                          </w:rPr>
                          <w:t> anniversary of the Awards, and there are 10 categories that can be entered.  Find out more and nominate one of your team</w:t>
                        </w:r>
                        <w:hyperlink r:id="rId12" w:history="1">
                          <w:r w:rsidRPr="000E1CC3">
                            <w:rPr>
                              <w:rFonts w:ascii="Helvetica" w:eastAsia="Times New Roman" w:hAnsi="Helvetica" w:cs="Calibri"/>
                              <w:color w:val="007C89"/>
                              <w:u w:val="single"/>
                              <w:lang w:val="en-GB"/>
                            </w:rPr>
                            <w:t> </w:t>
                          </w:r>
                        </w:hyperlink>
                        <w:hyperlink r:id="rId13" w:tgtFrame="_blank" w:history="1">
                          <w:r w:rsidRPr="000E1CC3">
                            <w:rPr>
                              <w:rFonts w:ascii="Helvetica" w:eastAsia="Times New Roman" w:hAnsi="Helvetica" w:cs="Calibri"/>
                              <w:color w:val="007C89"/>
                              <w:u w:val="single"/>
                              <w:lang w:val="en-GB"/>
                            </w:rPr>
                            <w:t>here</w:t>
                          </w:r>
                        </w:hyperlink>
                        <w:r w:rsidRPr="000E1CC3">
                          <w:rPr>
                            <w:rFonts w:ascii="Helvetica" w:eastAsia="Times New Roman" w:hAnsi="Helvetica" w:cs="Calibri"/>
                            <w:color w:val="202020"/>
                            <w:lang w:val="en-GB"/>
                          </w:rPr>
                          <w:t> before Friday 7</w:t>
                        </w:r>
                        <w:r w:rsidRPr="000E1CC3">
                          <w:rPr>
                            <w:rFonts w:ascii="Helvetica" w:eastAsia="Times New Roman" w:hAnsi="Helvetica" w:cs="Calibri"/>
                            <w:color w:val="202020"/>
                            <w:vertAlign w:val="superscript"/>
                            <w:lang w:val="en-GB"/>
                          </w:rPr>
                          <w:t>th</w:t>
                        </w:r>
                        <w:r w:rsidRPr="000E1CC3">
                          <w:rPr>
                            <w:rFonts w:ascii="Helvetica" w:eastAsia="Times New Roman" w:hAnsi="Helvetica" w:cs="Calibri"/>
                            <w:color w:val="202020"/>
                            <w:lang w:val="en-GB"/>
                          </w:rPr>
                          <w:t> April.</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tblGrid>
                  <w:tr w:rsidR="000E1CC3" w:rsidRPr="000E1CC3">
                    <w:trPr>
                      <w:jc w:val="center"/>
                    </w:trPr>
                    <w:tc>
                      <w:tcPr>
                        <w:tcW w:w="0" w:type="auto"/>
                        <w:hideMark/>
                      </w:tcPr>
                      <w:p w:rsidR="000E1CC3" w:rsidRPr="000E1CC3" w:rsidRDefault="000E1CC3" w:rsidP="000E1CC3">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0E1CC3" w:rsidRPr="000E1CC3">
                          <w:tc>
                            <w:tcPr>
                              <w:tcW w:w="0" w:type="auto"/>
                              <w:tcMar>
                                <w:top w:w="135" w:type="dxa"/>
                                <w:left w:w="270" w:type="dxa"/>
                                <w:bottom w:w="135" w:type="dxa"/>
                                <w:right w:w="270" w:type="dxa"/>
                              </w:tcMar>
                              <w:vAlign w:val="center"/>
                              <w:hideMark/>
                            </w:tcPr>
                            <w:tbl>
                              <w:tblPr>
                                <w:tblW w:w="5000" w:type="pct"/>
                                <w:shd w:val="clear" w:color="auto" w:fill="DFDB68"/>
                                <w:tblCellMar>
                                  <w:left w:w="0" w:type="dxa"/>
                                  <w:right w:w="0" w:type="dxa"/>
                                </w:tblCellMar>
                                <w:tblLook w:val="04A0" w:firstRow="1" w:lastRow="0" w:firstColumn="1" w:lastColumn="0" w:noHBand="0" w:noVBand="1"/>
                              </w:tblPr>
                              <w:tblGrid>
                                <w:gridCol w:w="8474"/>
                              </w:tblGrid>
                              <w:tr w:rsidR="000E1CC3" w:rsidRPr="000E1CC3">
                                <w:tc>
                                  <w:tcPr>
                                    <w:tcW w:w="0" w:type="auto"/>
                                    <w:shd w:val="clear" w:color="auto" w:fill="DFDB68"/>
                                    <w:tcMar>
                                      <w:top w:w="270" w:type="dxa"/>
                                      <w:left w:w="270" w:type="dxa"/>
                                      <w:bottom w:w="270" w:type="dxa"/>
                                      <w:right w:w="270"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color w:val="110F0F"/>
                                        <w:sz w:val="27"/>
                                        <w:szCs w:val="27"/>
                                        <w:lang w:val="en-GB"/>
                                      </w:rPr>
                                      <w:t>Did you know?</w:t>
                                    </w:r>
                                  </w:p>
                                  <w:p w:rsidR="000E1CC3" w:rsidRPr="000E1CC3" w:rsidRDefault="000E1CC3" w:rsidP="000E1CC3">
                                    <w:pPr>
                                      <w:spacing w:after="150" w:line="330" w:lineRule="atLeast"/>
                                      <w:jc w:val="center"/>
                                      <w:rPr>
                                        <w:rFonts w:ascii="Calibri" w:eastAsia="Times New Roman" w:hAnsi="Calibri" w:cs="Calibri"/>
                                        <w:sz w:val="22"/>
                                        <w:szCs w:val="22"/>
                                        <w:lang w:val="en-GB"/>
                                      </w:rPr>
                                    </w:pPr>
                                    <w:r w:rsidRPr="000E1CC3">
                                      <w:rPr>
                                        <w:rFonts w:ascii="Helvetica" w:eastAsia="Times New Roman" w:hAnsi="Helvetica" w:cs="Calibri"/>
                                        <w:color w:val="110F0F"/>
                                        <w:sz w:val="21"/>
                                        <w:szCs w:val="21"/>
                                        <w:lang w:val="en-GB"/>
                                      </w:rPr>
                                      <w:t>You can secure free access to a range of high-quality digital resources via NHS Open Athens. This extensive NHS-funded library collection includes e-books, journals, clinical decision support, study aids, databases and more. </w:t>
                                    </w:r>
                                  </w:p>
                                  <w:p w:rsidR="000E1CC3" w:rsidRPr="000E1CC3" w:rsidRDefault="000E1CC3" w:rsidP="000E1CC3">
                                    <w:pPr>
                                      <w:spacing w:after="150" w:line="330" w:lineRule="atLeast"/>
                                      <w:jc w:val="center"/>
                                      <w:rPr>
                                        <w:rFonts w:ascii="Calibri" w:eastAsia="Times New Roman" w:hAnsi="Calibri" w:cs="Calibri"/>
                                        <w:sz w:val="22"/>
                                        <w:szCs w:val="22"/>
                                        <w:lang w:val="en-GB"/>
                                      </w:rPr>
                                    </w:pPr>
                                    <w:r w:rsidRPr="000E1CC3">
                                      <w:rPr>
                                        <w:rFonts w:ascii="Helvetica" w:eastAsia="Times New Roman" w:hAnsi="Helvetica" w:cs="Calibri"/>
                                        <w:color w:val="110F0F"/>
                                        <w:sz w:val="21"/>
                                        <w:szCs w:val="21"/>
                                        <w:lang w:val="en-GB"/>
                                      </w:rPr>
                                      <w:t>The account is available to trainee and registered pharmacists and pharmacy technicians, working in community pharmacy.  </w:t>
                                    </w:r>
                                  </w:p>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color w:val="110F0F"/>
                                        <w:sz w:val="21"/>
                                        <w:szCs w:val="21"/>
                                        <w:lang w:val="en-GB"/>
                                      </w:rPr>
                                      <w:t>You can find out more and sign up </w:t>
                                    </w:r>
                                    <w:hyperlink r:id="rId14" w:tgtFrame="_blank" w:history="1">
                                      <w:r w:rsidRPr="000E1CC3">
                                        <w:rPr>
                                          <w:rFonts w:ascii="Helvetica" w:eastAsia="Times New Roman" w:hAnsi="Helvetica" w:cs="Calibri"/>
                                          <w:color w:val="007C89"/>
                                          <w:sz w:val="21"/>
                                          <w:szCs w:val="21"/>
                                          <w:u w:val="single"/>
                                          <w:lang w:val="en-GB"/>
                                        </w:rPr>
                                        <w:t>here</w:t>
                                      </w:r>
                                    </w:hyperlink>
                                    <w:r w:rsidRPr="000E1CC3">
                                      <w:rPr>
                                        <w:rFonts w:ascii="Helvetica" w:eastAsia="Times New Roman" w:hAnsi="Helvetica" w:cs="Calibri"/>
                                        <w:color w:val="110F0F"/>
                                        <w:sz w:val="21"/>
                                        <w:szCs w:val="21"/>
                                        <w:lang w:val="en-GB"/>
                                      </w:rPr>
                                      <w:t>.</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jc w:val="cente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tblGrid>
                  <w:tr w:rsidR="000E1CC3" w:rsidRPr="000E1CC3">
                    <w:trPr>
                      <w:jc w:val="center"/>
                    </w:trPr>
                    <w:tc>
                      <w:tcPr>
                        <w:tcW w:w="0" w:type="auto"/>
                        <w:hideMark/>
                      </w:tcPr>
                      <w:p w:rsidR="000E1CC3" w:rsidRPr="000E1CC3" w:rsidRDefault="000E1CC3" w:rsidP="000E1CC3">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0E1CC3" w:rsidRPr="000E1CC3">
                          <w:tc>
                            <w:tcPr>
                              <w:tcW w:w="0" w:type="auto"/>
                              <w:tcMar>
                                <w:top w:w="135" w:type="dxa"/>
                                <w:left w:w="270" w:type="dxa"/>
                                <w:bottom w:w="135" w:type="dxa"/>
                                <w:right w:w="270" w:type="dxa"/>
                              </w:tcMar>
                              <w:vAlign w:val="center"/>
                              <w:hideMark/>
                            </w:tcPr>
                            <w:tbl>
                              <w:tblPr>
                                <w:tblW w:w="5000" w:type="pct"/>
                                <w:shd w:val="clear" w:color="auto" w:fill="BD8BC7"/>
                                <w:tblCellMar>
                                  <w:left w:w="0" w:type="dxa"/>
                                  <w:right w:w="0" w:type="dxa"/>
                                </w:tblCellMar>
                                <w:tblLook w:val="04A0" w:firstRow="1" w:lastRow="0" w:firstColumn="1" w:lastColumn="0" w:noHBand="0" w:noVBand="1"/>
                              </w:tblPr>
                              <w:tblGrid>
                                <w:gridCol w:w="8474"/>
                              </w:tblGrid>
                              <w:tr w:rsidR="000E1CC3" w:rsidRPr="000E1CC3">
                                <w:tc>
                                  <w:tcPr>
                                    <w:tcW w:w="0" w:type="auto"/>
                                    <w:shd w:val="clear" w:color="auto" w:fill="BD8BC7"/>
                                    <w:tcMar>
                                      <w:top w:w="270" w:type="dxa"/>
                                      <w:left w:w="270" w:type="dxa"/>
                                      <w:bottom w:w="270" w:type="dxa"/>
                                      <w:right w:w="270"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color w:val="0C0B0B"/>
                                        <w:sz w:val="27"/>
                                        <w:szCs w:val="27"/>
                                        <w:lang w:val="en-GB"/>
                                      </w:rPr>
                                      <w:t>We need you! </w:t>
                                    </w:r>
                                    <w:r w:rsidRPr="000E1CC3">
                                      <w:rPr>
                                        <w:rFonts w:ascii="Helvetica" w:eastAsia="Times New Roman" w:hAnsi="Helvetica" w:cs="Calibri"/>
                                        <w:color w:val="0C0B0B"/>
                                        <w:sz w:val="21"/>
                                        <w:szCs w:val="21"/>
                                        <w:lang w:val="en-GB"/>
                                      </w:rPr>
                                      <w:br/>
                                    </w:r>
                                    <w:r w:rsidRPr="000E1CC3">
                                      <w:rPr>
                                        <w:rFonts w:ascii="Helvetica" w:eastAsia="Times New Roman" w:hAnsi="Helvetica" w:cs="Calibri"/>
                                        <w:color w:val="0C0B0B"/>
                                        <w:sz w:val="21"/>
                                        <w:szCs w:val="21"/>
                                        <w:lang w:val="en-GB"/>
                                      </w:rPr>
                                      <w:br/>
                                      <w:t>Would you like to join us at one of our committee meetings? We would love to have more contractors join us at our in-person meetings to share the work that we are doing, and allow the opportunity for discussion, feedback and sharing of ideas. The details are available </w:t>
                                    </w:r>
                                    <w:hyperlink r:id="rId15" w:history="1">
                                      <w:r w:rsidRPr="000E1CC3">
                                        <w:rPr>
                                          <w:rFonts w:ascii="Helvetica" w:eastAsia="Times New Roman" w:hAnsi="Helvetica" w:cs="Calibri"/>
                                          <w:color w:val="007C89"/>
                                          <w:sz w:val="21"/>
                                          <w:szCs w:val="21"/>
                                          <w:u w:val="single"/>
                                          <w:lang w:val="en-GB"/>
                                        </w:rPr>
                                        <w:t>here</w:t>
                                      </w:r>
                                    </w:hyperlink>
                                    <w:r w:rsidRPr="000E1CC3">
                                      <w:rPr>
                                        <w:rFonts w:ascii="Helvetica" w:eastAsia="Times New Roman" w:hAnsi="Helvetica" w:cs="Calibri"/>
                                        <w:color w:val="0C0B0B"/>
                                        <w:sz w:val="21"/>
                                        <w:szCs w:val="21"/>
                                        <w:lang w:val="en-GB"/>
                                      </w:rPr>
                                      <w:t>, and they usually take place at the BSW ICB Offices in Chippenham.  If you would like to join us please </w:t>
                                    </w:r>
                                    <w:hyperlink r:id="rId16" w:history="1">
                                      <w:r w:rsidRPr="000E1CC3">
                                        <w:rPr>
                                          <w:rFonts w:ascii="Helvetica" w:eastAsia="Times New Roman" w:hAnsi="Helvetica" w:cs="Calibri"/>
                                          <w:color w:val="007C89"/>
                                          <w:sz w:val="21"/>
                                          <w:szCs w:val="21"/>
                                          <w:u w:val="single"/>
                                          <w:lang w:val="en-GB"/>
                                        </w:rPr>
                                        <w:t>email</w:t>
                                      </w:r>
                                    </w:hyperlink>
                                    <w:r w:rsidRPr="000E1CC3">
                                      <w:rPr>
                                        <w:rFonts w:ascii="Helvetica" w:eastAsia="Times New Roman" w:hAnsi="Helvetica" w:cs="Calibri"/>
                                        <w:color w:val="0C0B0B"/>
                                        <w:sz w:val="21"/>
                                        <w:szCs w:val="21"/>
                                        <w:lang w:val="en-GB"/>
                                      </w:rPr>
                                      <w:t> to book a convenient date.</w:t>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jc w:val="cente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tblGrid>
                  <w:tr w:rsidR="000E1CC3" w:rsidRPr="000E1CC3">
                    <w:trPr>
                      <w:jc w:val="center"/>
                    </w:trPr>
                    <w:tc>
                      <w:tcPr>
                        <w:tcW w:w="0" w:type="auto"/>
                        <w:hideMark/>
                      </w:tcPr>
                      <w:p w:rsidR="000E1CC3" w:rsidRPr="000E1CC3" w:rsidRDefault="000E1CC3" w:rsidP="000E1CC3">
                        <w:pPr>
                          <w:rPr>
                            <w:rFonts w:ascii="Calibri" w:eastAsia="Times New Roman" w:hAnsi="Calibri" w:cs="Calibri"/>
                            <w:sz w:val="22"/>
                            <w:szCs w:val="22"/>
                            <w:lang w:val="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0E1CC3" w:rsidRPr="000E1CC3">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28"/>
                              </w:tblGrid>
                              <w:tr w:rsidR="000E1CC3" w:rsidRPr="000E1CC3">
                                <w:tc>
                                  <w:tcPr>
                                    <w:tcW w:w="0" w:type="auto"/>
                                    <w:tcBorders>
                                      <w:top w:val="single" w:sz="18" w:space="0" w:color="030303"/>
                                      <w:left w:val="single" w:sz="18" w:space="0" w:color="030303"/>
                                      <w:bottom w:val="single" w:sz="18" w:space="0" w:color="030303"/>
                                      <w:right w:val="single" w:sz="18" w:space="0" w:color="030303"/>
                                    </w:tcBorders>
                                    <w:shd w:val="clear" w:color="auto" w:fill="FFFFFF"/>
                                    <w:tcMar>
                                      <w:top w:w="270" w:type="dxa"/>
                                      <w:left w:w="270" w:type="dxa"/>
                                      <w:bottom w:w="270" w:type="dxa"/>
                                      <w:right w:w="270" w:type="dxa"/>
                                    </w:tcMar>
                                    <w:hideMark/>
                                  </w:tcPr>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sz w:val="27"/>
                                        <w:szCs w:val="27"/>
                                        <w:lang w:val="en-GB"/>
                                      </w:rPr>
                                      <w:t>Communication</w:t>
                                    </w:r>
                                    <w:r w:rsidRPr="000E1CC3">
                                      <w:rPr>
                                        <w:rFonts w:ascii="Helvetica" w:eastAsia="Times New Roman" w:hAnsi="Helvetica" w:cs="Calibri"/>
                                        <w:color w:val="353232"/>
                                        <w:sz w:val="21"/>
                                        <w:szCs w:val="21"/>
                                        <w:lang w:val="en-GB"/>
                                      </w:rPr>
                                      <w:br/>
                                    </w:r>
                                    <w:r w:rsidRPr="000E1CC3">
                                      <w:rPr>
                                        <w:rFonts w:ascii="Helvetica" w:eastAsia="Times New Roman" w:hAnsi="Helvetica" w:cs="Calibri"/>
                                        <w:color w:val="0000FF"/>
                                        <w:lang w:val="en-GB"/>
                                      </w:rPr>
                                      <w:t xml:space="preserve">Are you a new contractor or member of staff working in Community </w:t>
                                    </w:r>
                                    <w:r w:rsidRPr="000E1CC3">
                                      <w:rPr>
                                        <w:rFonts w:ascii="Helvetica" w:eastAsia="Times New Roman" w:hAnsi="Helvetica" w:cs="Calibri"/>
                                        <w:color w:val="0000FF"/>
                                        <w:lang w:val="en-GB"/>
                                      </w:rPr>
                                      <w:lastRenderedPageBreak/>
                                      <w:t>Pharmacy in Swindon &amp; Wiltshire? Join our new CPSW </w:t>
                                    </w:r>
                                    <w:hyperlink r:id="rId17" w:history="1">
                                      <w:r w:rsidRPr="000E1CC3">
                                        <w:rPr>
                                          <w:rFonts w:ascii="Helvetica" w:eastAsia="Times New Roman" w:hAnsi="Helvetica" w:cs="Calibri"/>
                                          <w:color w:val="0000FF"/>
                                          <w:u w:val="single"/>
                                          <w:lang w:val="en-GB"/>
                                        </w:rPr>
                                        <w:t>Telegram group</w:t>
                                      </w:r>
                                    </w:hyperlink>
                                    <w:r w:rsidRPr="000E1CC3">
                                      <w:rPr>
                                        <w:rFonts w:ascii="Helvetica" w:eastAsia="Times New Roman" w:hAnsi="Helvetica" w:cs="Calibri"/>
                                        <w:color w:val="0000FF"/>
                                        <w:lang w:val="en-GB"/>
                                      </w:rPr>
                                      <w:t> to keep up to date and in touch with CPSW staff and committee members.</w:t>
                                    </w:r>
                                    <w:r w:rsidRPr="000E1CC3">
                                      <w:rPr>
                                        <w:rFonts w:ascii="Helvetica" w:eastAsia="Times New Roman" w:hAnsi="Helvetica" w:cs="Calibri"/>
                                        <w:color w:val="0000FF"/>
                                        <w:lang w:val="en-GB"/>
                                      </w:rPr>
                                      <w:br/>
                                    </w:r>
                                    <w:r w:rsidRPr="000E1CC3">
                                      <w:rPr>
                                        <w:rFonts w:ascii="Helvetica" w:eastAsia="Times New Roman" w:hAnsi="Helvetica" w:cs="Calibri"/>
                                        <w:b/>
                                        <w:bCs/>
                                        <w:lang w:val="en-GB"/>
                                      </w:rPr>
                                      <w:t> </w:t>
                                    </w:r>
                                  </w:p>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b/>
                                        <w:bCs/>
                                        <w:i/>
                                        <w:iCs/>
                                        <w:color w:val="353232"/>
                                        <w:sz w:val="26"/>
                                        <w:szCs w:val="26"/>
                                        <w:lang w:val="en-GB"/>
                                      </w:rPr>
                                      <w:t>Do you want to know more about Swindon &amp; Wiltshire LPC and the work we are doing?</w:t>
                                    </w:r>
                                    <w:r w:rsidRPr="000E1CC3">
                                      <w:rPr>
                                        <w:rFonts w:ascii="Helvetica" w:eastAsia="Times New Roman" w:hAnsi="Helvetica" w:cs="Calibri"/>
                                        <w:color w:val="353232"/>
                                        <w:sz w:val="21"/>
                                        <w:szCs w:val="21"/>
                                        <w:lang w:val="en-GB"/>
                                      </w:rPr>
                                      <w:br/>
                                    </w:r>
                                    <w:r w:rsidRPr="000E1CC3">
                                      <w:rPr>
                                        <w:rFonts w:ascii="Helvetica" w:eastAsia="Times New Roman" w:hAnsi="Helvetica" w:cs="Calibri"/>
                                        <w:color w:val="353232"/>
                                        <w:sz w:val="21"/>
                                        <w:szCs w:val="21"/>
                                        <w:lang w:val="en-GB"/>
                                      </w:rPr>
                                      <w:br/>
                                    </w:r>
                                    <w:r w:rsidRPr="000E1CC3">
                                      <w:rPr>
                                        <w:rFonts w:ascii="Helvetica" w:eastAsia="Times New Roman" w:hAnsi="Helvetica" w:cs="Calibri"/>
                                        <w:color w:val="008000"/>
                                        <w:lang w:val="en-GB"/>
                                      </w:rPr>
                                      <w:t>Why not visit our website and find out…</w:t>
                                    </w:r>
                                    <w:r w:rsidRPr="000E1CC3">
                                      <w:rPr>
                                        <w:rFonts w:ascii="Helvetica" w:eastAsia="Times New Roman" w:hAnsi="Helvetica" w:cs="Calibri"/>
                                        <w:color w:val="353232"/>
                                        <w:sz w:val="21"/>
                                        <w:szCs w:val="21"/>
                                        <w:lang w:val="en-GB"/>
                                      </w:rPr>
                                      <w:br/>
                                    </w:r>
                                    <w:r w:rsidRPr="000E1CC3">
                                      <w:rPr>
                                        <w:rFonts w:ascii="Helvetica" w:eastAsia="Times New Roman" w:hAnsi="Helvetica" w:cs="Calibri"/>
                                        <w:color w:val="353232"/>
                                        <w:sz w:val="21"/>
                                        <w:szCs w:val="21"/>
                                        <w:lang w:val="en-GB"/>
                                      </w:rPr>
                                      <w:br/>
                                    </w:r>
                                    <w:hyperlink r:id="rId18" w:history="1">
                                      <w:r w:rsidRPr="000E1CC3">
                                        <w:rPr>
                                          <w:rFonts w:ascii="Helvetica" w:eastAsia="Times New Roman" w:hAnsi="Helvetica" w:cs="Calibri"/>
                                          <w:color w:val="0000FF"/>
                                          <w:sz w:val="21"/>
                                          <w:szCs w:val="21"/>
                                          <w:u w:val="single"/>
                                          <w:lang w:val="en-GB"/>
                                        </w:rPr>
                                        <w:t>About us – Community Pharmacy Swindon &amp; Wiltshire</w:t>
                                      </w:r>
                                    </w:hyperlink>
                                    <w:r w:rsidRPr="000E1CC3">
                                      <w:rPr>
                                        <w:rFonts w:ascii="Helvetica" w:eastAsia="Times New Roman" w:hAnsi="Helvetica" w:cs="Calibri"/>
                                        <w:color w:val="353232"/>
                                        <w:sz w:val="21"/>
                                        <w:szCs w:val="21"/>
                                        <w:lang w:val="en-GB"/>
                                      </w:rPr>
                                      <w:br/>
                                    </w:r>
                                    <w:r w:rsidRPr="000E1CC3">
                                      <w:rPr>
                                        <w:rFonts w:ascii="Helvetica" w:eastAsia="Times New Roman" w:hAnsi="Helvetica" w:cs="Calibri"/>
                                        <w:color w:val="353232"/>
                                        <w:sz w:val="21"/>
                                        <w:szCs w:val="21"/>
                                        <w:lang w:val="en-GB"/>
                                      </w:rPr>
                                      <w:br/>
                                      <w:t>If you wish to attend an LPC meeting to discuss an issue, or have an item included in the agenda, please feel free to </w:t>
                                    </w:r>
                                    <w:hyperlink r:id="rId19" w:history="1">
                                      <w:r w:rsidRPr="000E1CC3">
                                        <w:rPr>
                                          <w:rFonts w:ascii="Helvetica" w:eastAsia="Times New Roman" w:hAnsi="Helvetica" w:cs="Calibri"/>
                                          <w:color w:val="0000FF"/>
                                          <w:sz w:val="21"/>
                                          <w:szCs w:val="21"/>
                                          <w:u w:val="single"/>
                                          <w:lang w:val="en-GB"/>
                                        </w:rPr>
                                        <w:t>contact us</w:t>
                                      </w:r>
                                    </w:hyperlink>
                                    <w:r w:rsidRPr="000E1CC3">
                                      <w:rPr>
                                        <w:rFonts w:ascii="Helvetica" w:eastAsia="Times New Roman" w:hAnsi="Helvetica" w:cs="Calibri"/>
                                        <w:color w:val="0000FF"/>
                                        <w:sz w:val="21"/>
                                        <w:szCs w:val="21"/>
                                        <w:lang w:val="en-GB"/>
                                      </w:rPr>
                                      <w:t>.</w:t>
                                    </w:r>
                                  </w:p>
                                  <w:p w:rsidR="000E1CC3" w:rsidRPr="000E1CC3" w:rsidRDefault="000E1CC3" w:rsidP="000E1CC3">
                                    <w:pPr>
                                      <w:spacing w:line="330" w:lineRule="atLeast"/>
                                      <w:jc w:val="center"/>
                                      <w:rPr>
                                        <w:rFonts w:ascii="Calibri" w:eastAsia="Times New Roman" w:hAnsi="Calibri" w:cs="Calibri"/>
                                        <w:sz w:val="22"/>
                                        <w:szCs w:val="22"/>
                                        <w:lang w:val="en-GB"/>
                                      </w:rPr>
                                    </w:pPr>
                                    <w:r w:rsidRPr="000E1CC3">
                                      <w:rPr>
                                        <w:rFonts w:ascii="Helvetica" w:eastAsia="Times New Roman" w:hAnsi="Helvetica" w:cs="Calibri"/>
                                        <w:color w:val="0000FF"/>
                                        <w:sz w:val="21"/>
                                        <w:szCs w:val="21"/>
                                        <w:lang w:val="en-GB"/>
                                      </w:rPr>
                                      <w:fldChar w:fldCharType="begin"/>
                                    </w:r>
                                    <w:r w:rsidRPr="000E1CC3">
                                      <w:rPr>
                                        <w:rFonts w:ascii="Helvetica" w:eastAsia="Times New Roman" w:hAnsi="Helvetica" w:cs="Calibri"/>
                                        <w:color w:val="0000FF"/>
                                        <w:sz w:val="21"/>
                                        <w:szCs w:val="21"/>
                                        <w:lang w:val="en-GB"/>
                                      </w:rPr>
                                      <w:instrText xml:space="preserve"> INCLUDEPICTURE "/var/folders/jt/ssf8xjds2p9ghbc3vkj05ypw0000gn/T/com.microsoft.Word/WebArchiveCopyPasteTempFiles/dfdfb1c2-b609-4c0f-93db-dc8a051c75d8.jpg" \* MERGEFORMATINET </w:instrText>
                                    </w:r>
                                    <w:r w:rsidRPr="000E1CC3">
                                      <w:rPr>
                                        <w:rFonts w:ascii="Helvetica" w:eastAsia="Times New Roman" w:hAnsi="Helvetica" w:cs="Calibri"/>
                                        <w:color w:val="0000FF"/>
                                        <w:sz w:val="21"/>
                                        <w:szCs w:val="21"/>
                                        <w:lang w:val="en-GB"/>
                                      </w:rPr>
                                      <w:fldChar w:fldCharType="separate"/>
                                    </w:r>
                                    <w:r w:rsidRPr="000E1CC3">
                                      <w:rPr>
                                        <w:rFonts w:ascii="Helvetica" w:eastAsia="Times New Roman" w:hAnsi="Helvetica" w:cs="Calibri"/>
                                        <w:noProof/>
                                        <w:color w:val="0000FF"/>
                                        <w:sz w:val="21"/>
                                        <w:szCs w:val="21"/>
                                        <w:lang w:val="en-GB"/>
                                      </w:rPr>
                                      <w:drawing>
                                        <wp:inline distT="0" distB="0" distL="0" distR="0">
                                          <wp:extent cx="1907540" cy="1789430"/>
                                          <wp:effectExtent l="0" t="0" r="0" b="1270"/>
                                          <wp:docPr id="1" name="Picture 1"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fdfb1c2-b609-4c0f-93db-dc8a051c75d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7540" cy="1789430"/>
                                                  </a:xfrm>
                                                  <a:prstGeom prst="rect">
                                                    <a:avLst/>
                                                  </a:prstGeom>
                                                  <a:noFill/>
                                                  <a:ln>
                                                    <a:noFill/>
                                                  </a:ln>
                                                </pic:spPr>
                                              </pic:pic>
                                            </a:graphicData>
                                          </a:graphic>
                                        </wp:inline>
                                      </w:drawing>
                                    </w:r>
                                    <w:r w:rsidRPr="000E1CC3">
                                      <w:rPr>
                                        <w:rFonts w:ascii="Helvetica" w:eastAsia="Times New Roman" w:hAnsi="Helvetica" w:cs="Calibri"/>
                                        <w:color w:val="0000FF"/>
                                        <w:sz w:val="21"/>
                                        <w:szCs w:val="21"/>
                                        <w:lang w:val="en-GB"/>
                                      </w:rPr>
                                      <w:fldChar w:fldCharType="end"/>
                                    </w: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jc w:val="center"/>
                    <w:rPr>
                      <w:rFonts w:ascii="Times New Roman" w:eastAsia="Times New Roman" w:hAnsi="Times New Roman" w:cs="Times New Roman"/>
                      <w:lang w:val="en-GB"/>
                    </w:rPr>
                  </w:pPr>
                </w:p>
              </w:tc>
            </w:tr>
          </w:tbl>
          <w:p w:rsidR="000E1CC3" w:rsidRPr="000E1CC3" w:rsidRDefault="000E1CC3" w:rsidP="000E1CC3">
            <w:pPr>
              <w:rPr>
                <w:rFonts w:ascii="Calibri" w:eastAsia="Times New Roman" w:hAnsi="Calibri" w:cs="Calibri"/>
                <w:sz w:val="22"/>
                <w:szCs w:val="22"/>
                <w:lang w:val="en-GB"/>
              </w:rPr>
            </w:pPr>
            <w:r w:rsidRPr="000E1CC3">
              <w:rPr>
                <w:rFonts w:ascii="Calibri" w:eastAsia="Times New Roman" w:hAnsi="Calibri" w:cs="Calibri"/>
                <w:sz w:val="22"/>
                <w:szCs w:val="22"/>
                <w:lang w:val="en-GB"/>
              </w:rPr>
              <w:lastRenderedPageBreak/>
              <w:t> </w:t>
            </w:r>
          </w:p>
          <w:tbl>
            <w:tblPr>
              <w:tblW w:w="5000" w:type="pct"/>
              <w:tblCellMar>
                <w:left w:w="0" w:type="dxa"/>
                <w:right w:w="0" w:type="dxa"/>
              </w:tblCellMar>
              <w:tblLook w:val="04A0" w:firstRow="1" w:lastRow="0" w:firstColumn="1" w:lastColumn="0" w:noHBand="0" w:noVBand="1"/>
            </w:tblPr>
            <w:tblGrid>
              <w:gridCol w:w="9020"/>
            </w:tblGrid>
            <w:tr w:rsidR="000E1CC3" w:rsidRPr="000E1CC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E1CC3" w:rsidRPr="000E1CC3">
                    <w:tc>
                      <w:tcPr>
                        <w:tcW w:w="0" w:type="auto"/>
                        <w:tcBorders>
                          <w:top w:val="single" w:sz="12" w:space="0" w:color="EAEAEA"/>
                          <w:left w:val="nil"/>
                          <w:bottom w:val="nil"/>
                          <w:right w:val="nil"/>
                        </w:tcBorders>
                        <w:vAlign w:val="center"/>
                        <w:hideMark/>
                      </w:tcPr>
                      <w:p w:rsidR="000E1CC3" w:rsidRPr="000E1CC3" w:rsidRDefault="000E1CC3" w:rsidP="000E1CC3">
                        <w:pPr>
                          <w:rPr>
                            <w:rFonts w:ascii="Calibri" w:eastAsia="Times New Roman" w:hAnsi="Calibri" w:cs="Calibri"/>
                            <w:sz w:val="22"/>
                            <w:szCs w:val="22"/>
                            <w:lang w:val="en-GB"/>
                          </w:rPr>
                        </w:pPr>
                      </w:p>
                    </w:tc>
                  </w:tr>
                </w:tbl>
                <w:p w:rsidR="000E1CC3" w:rsidRPr="000E1CC3" w:rsidRDefault="000E1CC3" w:rsidP="000E1CC3">
                  <w:pPr>
                    <w:rPr>
                      <w:rFonts w:ascii="Times New Roman" w:eastAsia="Times New Roman" w:hAnsi="Times New Roman" w:cs="Times New Roman"/>
                      <w:lang w:val="en-GB"/>
                    </w:rPr>
                  </w:pPr>
                </w:p>
              </w:tc>
            </w:tr>
          </w:tbl>
          <w:p w:rsidR="000E1CC3" w:rsidRPr="000E1CC3" w:rsidRDefault="000E1CC3" w:rsidP="000E1CC3">
            <w:pPr>
              <w:rPr>
                <w:rFonts w:ascii="ArialMT" w:eastAsia="Times New Roman" w:hAnsi="ArialMT" w:cs="Times New Roman"/>
                <w:lang w:val="en-GB"/>
              </w:rPr>
            </w:pPr>
          </w:p>
        </w:tc>
      </w:tr>
    </w:tbl>
    <w:p w:rsidR="007B68A9" w:rsidRDefault="000E1CC3">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C3"/>
    <w:rsid w:val="000168FA"/>
    <w:rsid w:val="000E1CC3"/>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1CA051-16DF-1146-8B0F-7ED0FFD0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1CC3"/>
    <w:rPr>
      <w:b/>
      <w:bCs/>
    </w:rPr>
  </w:style>
  <w:style w:type="character" w:styleId="Hyperlink">
    <w:name w:val="Hyperlink"/>
    <w:basedOn w:val="DefaultParagraphFont"/>
    <w:uiPriority w:val="99"/>
    <w:semiHidden/>
    <w:unhideWhenUsed/>
    <w:rsid w:val="000E1CC3"/>
    <w:rPr>
      <w:color w:val="0000FF"/>
      <w:u w:val="single"/>
    </w:rPr>
  </w:style>
  <w:style w:type="character" w:styleId="Emphasis">
    <w:name w:val="Emphasis"/>
    <w:basedOn w:val="DefaultParagraphFont"/>
    <w:uiPriority w:val="20"/>
    <w:qFormat/>
    <w:rsid w:val="000E1CC3"/>
    <w:rPr>
      <w:i/>
      <w:iCs/>
    </w:rPr>
  </w:style>
  <w:style w:type="character" w:customStyle="1" w:styleId="apple-converted-space">
    <w:name w:val="apple-converted-space"/>
    <w:basedOn w:val="DefaultParagraphFont"/>
    <w:rsid w:val="000E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555109">
      <w:bodyDiv w:val="1"/>
      <w:marLeft w:val="0"/>
      <w:marRight w:val="0"/>
      <w:marTop w:val="0"/>
      <w:marBottom w:val="0"/>
      <w:divBdr>
        <w:top w:val="none" w:sz="0" w:space="0" w:color="auto"/>
        <w:left w:val="none" w:sz="0" w:space="0" w:color="auto"/>
        <w:bottom w:val="none" w:sz="0" w:space="0" w:color="auto"/>
        <w:right w:val="none" w:sz="0" w:space="0" w:color="auto"/>
      </w:divBdr>
      <w:divsChild>
        <w:div w:id="1498305858">
          <w:marLeft w:val="0"/>
          <w:marRight w:val="0"/>
          <w:marTop w:val="0"/>
          <w:marBottom w:val="0"/>
          <w:divBdr>
            <w:top w:val="none" w:sz="0" w:space="0" w:color="auto"/>
            <w:left w:val="none" w:sz="0" w:space="0" w:color="auto"/>
            <w:bottom w:val="none" w:sz="0" w:space="0" w:color="auto"/>
            <w:right w:val="none" w:sz="0" w:space="0" w:color="auto"/>
          </w:divBdr>
          <w:divsChild>
            <w:div w:id="14914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psw.us18.list-manage.com/track/click?u=cde253b9a7a0d756abff54699&amp;id=2bbaed9f86&amp;e=0f0ce351f5" TargetMode="External"/><Relationship Id="rId18" Type="http://schemas.openxmlformats.org/officeDocument/2006/relationships/hyperlink" Target="https://cpsw.us18.list-manage.com/track/click?u=cde253b9a7a0d756abff54699&amp;id=9477645990&amp;e=0f0ce351f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psw.us18.list-manage.com/track/click?u=cde253b9a7a0d756abff54699&amp;id=220fc65703&amp;e=0f0ce351f5" TargetMode="External"/><Relationship Id="rId12" Type="http://schemas.openxmlformats.org/officeDocument/2006/relationships/hyperlink" Target="https://cpsw.us18.list-manage.com/track/click?u=cde253b9a7a0d756abff54699&amp;id=6b432597da&amp;e=0f0ce351f5" TargetMode="External"/><Relationship Id="rId17" Type="http://schemas.openxmlformats.org/officeDocument/2006/relationships/hyperlink" Target="https://cpsw.us18.list-manage.com/track/click?u=cde253b9a7a0d756abff54699&amp;id=ec971d2545&amp;e=0f0ce351f5" TargetMode="External"/><Relationship Id="rId2" Type="http://schemas.openxmlformats.org/officeDocument/2006/relationships/settings" Target="settings.xml"/><Relationship Id="rId16" Type="http://schemas.openxmlformats.org/officeDocument/2006/relationships/hyperlink" Target="mailto:admin@cpsw.org.uk"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cpsw.us18.list-manage.com/track/click?u=cde253b9a7a0d756abff54699&amp;id=a66ac9e49a&amp;e=0f0ce351f5" TargetMode="External"/><Relationship Id="rId15" Type="http://schemas.openxmlformats.org/officeDocument/2006/relationships/hyperlink" Target="https://cpsw.us18.list-manage.com/track/click?u=cde253b9a7a0d756abff54699&amp;id=ab27af5eeb&amp;e=0f0ce351f5" TargetMode="External"/><Relationship Id="rId10" Type="http://schemas.openxmlformats.org/officeDocument/2006/relationships/hyperlink" Target="https://cpsw.us18.list-manage.com/track/click?u=cde253b9a7a0d756abff54699&amp;id=8ecdd5827f&amp;e=0f0ce351f5" TargetMode="External"/><Relationship Id="rId19" Type="http://schemas.openxmlformats.org/officeDocument/2006/relationships/hyperlink" Target="mailto:sarah.cotton@cpsw.org.uk" TargetMode="External"/><Relationship Id="rId4" Type="http://schemas.openxmlformats.org/officeDocument/2006/relationships/hyperlink" Target="https://cpsw.us18.list-manage.com/track/click?u=cde253b9a7a0d756abff54699&amp;id=2b47f64d2a&amp;e=0f0ce351f5" TargetMode="External"/><Relationship Id="rId9" Type="http://schemas.openxmlformats.org/officeDocument/2006/relationships/hyperlink" Target="https://cpsw.us18.list-manage.com/track/click?u=cde253b9a7a0d756abff54699&amp;id=58922c590e&amp;e=0f0ce351f5" TargetMode="External"/><Relationship Id="rId14" Type="http://schemas.openxmlformats.org/officeDocument/2006/relationships/hyperlink" Target="https://cpsw.us18.list-manage.com/track/click?u=cde253b9a7a0d756abff54699&amp;id=8dfe2252b3&amp;e=0f0ce351f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2023-08-01T07:56:00Z</dcterms:created>
  <dcterms:modified xsi:type="dcterms:W3CDTF">2023-08-01T07:56:00Z</dcterms:modified>
</cp:coreProperties>
</file>